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04" w:rsidRDefault="007D7B04" w:rsidP="007D7B04">
      <w:pPr>
        <w:pStyle w:val="c1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32"/>
          <w:szCs w:val="32"/>
        </w:rPr>
      </w:pPr>
      <w:r>
        <w:rPr>
          <w:rStyle w:val="c7"/>
          <w:b/>
          <w:bCs/>
          <w:color w:val="000000"/>
          <w:sz w:val="32"/>
          <w:szCs w:val="32"/>
        </w:rPr>
        <w:t xml:space="preserve">              </w:t>
      </w:r>
      <w:r w:rsidRPr="006C0E9F">
        <w:rPr>
          <w:rStyle w:val="c7"/>
          <w:b/>
          <w:bCs/>
          <w:color w:val="000000"/>
          <w:sz w:val="32"/>
          <w:szCs w:val="32"/>
        </w:rPr>
        <w:t xml:space="preserve">Отчет о результатах </w:t>
      </w:r>
      <w:proofErr w:type="spellStart"/>
      <w:r w:rsidRPr="006C0E9F">
        <w:rPr>
          <w:rStyle w:val="c7"/>
          <w:b/>
          <w:bCs/>
          <w:color w:val="000000"/>
          <w:sz w:val="32"/>
          <w:szCs w:val="32"/>
        </w:rPr>
        <w:t>самообследования</w:t>
      </w:r>
      <w:proofErr w:type="spellEnd"/>
    </w:p>
    <w:p w:rsidR="007D7B04" w:rsidRDefault="007D7B04" w:rsidP="007D7B04">
      <w:pPr>
        <w:pStyle w:val="c1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32"/>
          <w:szCs w:val="32"/>
        </w:rPr>
      </w:pPr>
      <w:r>
        <w:rPr>
          <w:rStyle w:val="c7"/>
          <w:b/>
          <w:bCs/>
          <w:color w:val="000000"/>
          <w:sz w:val="32"/>
          <w:szCs w:val="32"/>
        </w:rPr>
        <w:t xml:space="preserve">              в разновозрастной группе №1 «Радуга» </w:t>
      </w:r>
    </w:p>
    <w:p w:rsidR="007D7B04" w:rsidRPr="006C0E9F" w:rsidRDefault="007D7B04" w:rsidP="007D7B04">
      <w:pPr>
        <w:pStyle w:val="c10"/>
        <w:shd w:val="clear" w:color="auto" w:fill="FFFFFF"/>
        <w:spacing w:before="0" w:beforeAutospacing="0"/>
        <w:rPr>
          <w:rStyle w:val="c7"/>
          <w:b/>
          <w:bCs/>
          <w:color w:val="000000"/>
          <w:sz w:val="32"/>
          <w:szCs w:val="32"/>
        </w:rPr>
      </w:pPr>
      <w:r>
        <w:rPr>
          <w:rStyle w:val="c7"/>
          <w:b/>
          <w:bCs/>
          <w:color w:val="000000"/>
          <w:sz w:val="32"/>
          <w:szCs w:val="32"/>
        </w:rPr>
        <w:t xml:space="preserve">                </w:t>
      </w:r>
      <w:r w:rsidRPr="006C0E9F">
        <w:rPr>
          <w:rStyle w:val="c7"/>
          <w:b/>
          <w:bCs/>
          <w:color w:val="000000"/>
          <w:sz w:val="32"/>
          <w:szCs w:val="32"/>
        </w:rPr>
        <w:t xml:space="preserve">                                                                                                               </w:t>
      </w:r>
      <w:r>
        <w:rPr>
          <w:rStyle w:val="c7"/>
          <w:b/>
          <w:bCs/>
          <w:color w:val="000000"/>
          <w:sz w:val="32"/>
          <w:szCs w:val="32"/>
        </w:rPr>
        <w:t xml:space="preserve">     </w:t>
      </w:r>
      <w:r w:rsidRPr="006C0E9F">
        <w:rPr>
          <w:rStyle w:val="c7"/>
          <w:b/>
          <w:bCs/>
          <w:color w:val="000000"/>
          <w:sz w:val="32"/>
          <w:szCs w:val="32"/>
        </w:rPr>
        <w:t xml:space="preserve"> </w:t>
      </w:r>
      <w:r w:rsidRPr="00C375AB">
        <w:rPr>
          <w:rStyle w:val="c7"/>
          <w:b/>
          <w:bCs/>
          <w:color w:val="000000"/>
          <w:sz w:val="28"/>
          <w:szCs w:val="28"/>
        </w:rPr>
        <w:t>Воспитатель</w:t>
      </w:r>
      <w:r w:rsidRPr="00C375AB">
        <w:rPr>
          <w:rStyle w:val="c7"/>
          <w:bCs/>
          <w:color w:val="000000"/>
          <w:sz w:val="28"/>
          <w:szCs w:val="28"/>
        </w:rPr>
        <w:t xml:space="preserve">: </w:t>
      </w:r>
      <w:proofErr w:type="spellStart"/>
      <w:r w:rsidRPr="00C375AB">
        <w:rPr>
          <w:rStyle w:val="c7"/>
          <w:bCs/>
          <w:color w:val="000000"/>
          <w:sz w:val="28"/>
          <w:szCs w:val="28"/>
        </w:rPr>
        <w:t>Горьковенко</w:t>
      </w:r>
      <w:proofErr w:type="spellEnd"/>
      <w:r w:rsidRPr="00C375AB">
        <w:rPr>
          <w:rStyle w:val="c7"/>
          <w:bCs/>
          <w:color w:val="000000"/>
          <w:sz w:val="28"/>
          <w:szCs w:val="28"/>
        </w:rPr>
        <w:t xml:space="preserve"> Н.А.</w:t>
      </w:r>
    </w:p>
    <w:p w:rsidR="007D7B04" w:rsidRDefault="007D7B04" w:rsidP="007D7B04">
      <w:pPr>
        <w:pStyle w:val="c1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6F3D41">
        <w:rPr>
          <w:rStyle w:val="c7"/>
          <w:b/>
          <w:bCs/>
          <w:color w:val="000000"/>
          <w:sz w:val="28"/>
          <w:szCs w:val="28"/>
        </w:rPr>
        <w:t>Цель</w:t>
      </w:r>
      <w:r>
        <w:rPr>
          <w:rStyle w:val="c7"/>
          <w:bCs/>
          <w:color w:val="000000"/>
          <w:sz w:val="28"/>
          <w:szCs w:val="28"/>
        </w:rPr>
        <w:t xml:space="preserve">: провести </w:t>
      </w:r>
      <w:r w:rsidRPr="006F3D41">
        <w:rPr>
          <w:rStyle w:val="c7"/>
          <w:b/>
          <w:bCs/>
          <w:color w:val="000000"/>
          <w:sz w:val="28"/>
          <w:szCs w:val="28"/>
        </w:rPr>
        <w:t>самоанализ педагогической деятельности</w:t>
      </w:r>
      <w:r>
        <w:rPr>
          <w:rStyle w:val="c7"/>
          <w:bCs/>
          <w:color w:val="000000"/>
          <w:sz w:val="28"/>
          <w:szCs w:val="28"/>
        </w:rPr>
        <w:t xml:space="preserve"> и выявить результаты работы с сентября 2022 г. – май 2023 г. по программе </w:t>
      </w:r>
    </w:p>
    <w:p w:rsidR="007D7B04" w:rsidRDefault="007D7B04" w:rsidP="007D7B04">
      <w:pPr>
        <w:pStyle w:val="c1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6F3D41">
        <w:rPr>
          <w:rStyle w:val="c7"/>
          <w:bCs/>
          <w:i/>
          <w:color w:val="000000"/>
          <w:sz w:val="28"/>
          <w:szCs w:val="28"/>
        </w:rPr>
        <w:t>«От рождения до школы»</w:t>
      </w:r>
    </w:p>
    <w:p w:rsidR="007D7B04" w:rsidRDefault="007D7B04" w:rsidP="007D7B04">
      <w:pPr>
        <w:pStyle w:val="c1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7D7B04" w:rsidRDefault="007D7B04" w:rsidP="007D7B04">
      <w:pPr>
        <w:pStyle w:val="c1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836509">
        <w:rPr>
          <w:rStyle w:val="c7"/>
          <w:b/>
          <w:bCs/>
          <w:color w:val="000000"/>
          <w:sz w:val="28"/>
          <w:szCs w:val="28"/>
        </w:rPr>
        <w:t>Общая характеристика группы:</w:t>
      </w:r>
    </w:p>
    <w:p w:rsidR="007D7B04" w:rsidRDefault="007D7B04" w:rsidP="007D7B04">
      <w:pPr>
        <w:pStyle w:val="c1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836509">
        <w:rPr>
          <w:rStyle w:val="c7"/>
          <w:bCs/>
          <w:color w:val="000000"/>
          <w:sz w:val="28"/>
          <w:szCs w:val="28"/>
        </w:rPr>
        <w:t>Возраст детей</w:t>
      </w:r>
      <w:r>
        <w:rPr>
          <w:rStyle w:val="c7"/>
          <w:bCs/>
          <w:color w:val="000000"/>
          <w:sz w:val="28"/>
          <w:szCs w:val="28"/>
        </w:rPr>
        <w:t xml:space="preserve"> от 1,8 – 3,7 года</w:t>
      </w:r>
    </w:p>
    <w:p w:rsidR="007D7B04" w:rsidRDefault="007D7B04" w:rsidP="007D7B04">
      <w:pPr>
        <w:pStyle w:val="c1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7D7B04" w:rsidRDefault="007D7B04" w:rsidP="007D7B04">
      <w:pPr>
        <w:pStyle w:val="c1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836509">
        <w:rPr>
          <w:rStyle w:val="c7"/>
          <w:b/>
          <w:bCs/>
          <w:color w:val="000000"/>
          <w:sz w:val="28"/>
          <w:szCs w:val="28"/>
        </w:rPr>
        <w:t>Количество детей составило:</w:t>
      </w:r>
    </w:p>
    <w:p w:rsidR="007D7B04" w:rsidRPr="0094030B" w:rsidRDefault="007D7B04" w:rsidP="007D7B04">
      <w:pPr>
        <w:pStyle w:val="c1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  <w:u w:val="single"/>
        </w:rPr>
      </w:pPr>
      <w:r w:rsidRPr="0094030B">
        <w:rPr>
          <w:rStyle w:val="c7"/>
          <w:bCs/>
          <w:color w:val="000000"/>
          <w:sz w:val="28"/>
          <w:szCs w:val="28"/>
          <w:u w:val="single"/>
        </w:rPr>
        <w:t>Сентябрь 2022 г. – 7 чел.</w:t>
      </w:r>
    </w:p>
    <w:p w:rsidR="007D7B04" w:rsidRDefault="007D7B04" w:rsidP="007D7B04">
      <w:pPr>
        <w:pStyle w:val="c1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Девочек – 2 чел.</w:t>
      </w:r>
    </w:p>
    <w:p w:rsidR="007D7B04" w:rsidRDefault="007D7B04" w:rsidP="007D7B04">
      <w:pPr>
        <w:pStyle w:val="c1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Мальчиков - 5 чел.</w:t>
      </w:r>
    </w:p>
    <w:p w:rsidR="007D7B04" w:rsidRDefault="007D7B04" w:rsidP="007D7B04">
      <w:pPr>
        <w:pStyle w:val="c1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7D7B04" w:rsidRPr="0094030B" w:rsidRDefault="007D7B04" w:rsidP="007D7B04">
      <w:pPr>
        <w:pStyle w:val="c1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  <w:u w:val="single"/>
        </w:rPr>
      </w:pPr>
      <w:r w:rsidRPr="0094030B">
        <w:rPr>
          <w:rStyle w:val="c7"/>
          <w:bCs/>
          <w:color w:val="000000"/>
          <w:sz w:val="28"/>
          <w:szCs w:val="28"/>
          <w:u w:val="single"/>
        </w:rPr>
        <w:t>Май 2023 г. – 10 чел.</w:t>
      </w:r>
    </w:p>
    <w:p w:rsidR="007D7B04" w:rsidRDefault="007D7B04" w:rsidP="007D7B04">
      <w:pPr>
        <w:pStyle w:val="c1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Девочек – 4 чел.</w:t>
      </w:r>
    </w:p>
    <w:p w:rsidR="007D7B04" w:rsidRDefault="007D7B04" w:rsidP="007D7B04">
      <w:pPr>
        <w:pStyle w:val="c1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Мальчиков – 6 чел.</w:t>
      </w:r>
    </w:p>
    <w:p w:rsidR="007D7B04" w:rsidRDefault="007D7B04" w:rsidP="007D7B04">
      <w:pPr>
        <w:pStyle w:val="c1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7D7B04" w:rsidRDefault="007D7B04" w:rsidP="007D7B04">
      <w:pPr>
        <w:pStyle w:val="c1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Полных семей – 9</w:t>
      </w:r>
    </w:p>
    <w:p w:rsidR="007D7B04" w:rsidRDefault="007D7B04" w:rsidP="007D7B04">
      <w:pPr>
        <w:pStyle w:val="c1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Неполных семей – 1</w:t>
      </w:r>
    </w:p>
    <w:p w:rsidR="007D7B04" w:rsidRDefault="007D7B04" w:rsidP="007D7B04">
      <w:pPr>
        <w:pStyle w:val="c1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Матери одиночки – 1</w:t>
      </w:r>
    </w:p>
    <w:p w:rsidR="007D7B04" w:rsidRDefault="007D7B04" w:rsidP="007D7B04">
      <w:pPr>
        <w:pStyle w:val="c1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Многодетных семей – 3</w:t>
      </w:r>
    </w:p>
    <w:p w:rsidR="007D7B04" w:rsidRDefault="007D7B04" w:rsidP="007D7B04">
      <w:pPr>
        <w:pStyle w:val="c1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Семьи, имеющие опекаемых детей – 0</w:t>
      </w:r>
    </w:p>
    <w:p w:rsidR="007D7B04" w:rsidRDefault="007D7B04" w:rsidP="007D7B04">
      <w:pPr>
        <w:pStyle w:val="c1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Разведенные – 0</w:t>
      </w:r>
    </w:p>
    <w:p w:rsidR="007D7B04" w:rsidRDefault="007D7B04" w:rsidP="007D7B04">
      <w:pPr>
        <w:pStyle w:val="c1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Семьи, имеющие детей инвалидов – 0</w:t>
      </w:r>
    </w:p>
    <w:p w:rsidR="007D7B04" w:rsidRDefault="007D7B04" w:rsidP="007D7B04">
      <w:pPr>
        <w:pStyle w:val="c1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Круглые сироты – 0</w:t>
      </w:r>
    </w:p>
    <w:p w:rsidR="007D7B04" w:rsidRDefault="007D7B04" w:rsidP="007D7B04">
      <w:pPr>
        <w:pStyle w:val="c1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Семьи с приемными детьми – 0</w:t>
      </w:r>
    </w:p>
    <w:p w:rsidR="007D7B04" w:rsidRDefault="007D7B04" w:rsidP="007D7B04">
      <w:pPr>
        <w:pStyle w:val="c1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 xml:space="preserve">Переселенцы, беженцы –0 </w:t>
      </w:r>
    </w:p>
    <w:p w:rsidR="007D7B04" w:rsidRDefault="007D7B04" w:rsidP="007D7B04">
      <w:pPr>
        <w:pStyle w:val="c1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Безработные – 4 чел.</w:t>
      </w:r>
    </w:p>
    <w:p w:rsidR="007D7B04" w:rsidRDefault="007D7B04" w:rsidP="007D7B04">
      <w:pPr>
        <w:pStyle w:val="c1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7D7B04" w:rsidRDefault="007D7B04" w:rsidP="007D7B04">
      <w:pPr>
        <w:pStyle w:val="c1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1 ребенок – 5 чел.</w:t>
      </w:r>
    </w:p>
    <w:p w:rsidR="007D7B04" w:rsidRDefault="007D7B04" w:rsidP="007D7B04">
      <w:pPr>
        <w:pStyle w:val="c1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2 ребенок – 2 чел.</w:t>
      </w:r>
    </w:p>
    <w:p w:rsidR="007D7B04" w:rsidRDefault="007D7B04" w:rsidP="007D7B04">
      <w:pPr>
        <w:pStyle w:val="c1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3 ребенок – 2 чел.</w:t>
      </w:r>
    </w:p>
    <w:p w:rsidR="007D7B04" w:rsidRDefault="007D7B04" w:rsidP="007D7B04">
      <w:pPr>
        <w:pStyle w:val="c1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4 ребенок – 1 чел.</w:t>
      </w:r>
    </w:p>
    <w:p w:rsidR="007D7B04" w:rsidRPr="00196743" w:rsidRDefault="007D7B04" w:rsidP="007D7B04">
      <w:pPr>
        <w:pStyle w:val="c1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          Воспитание и обучение детей проводится по программе дошкольного образования </w:t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«От рождения до школы»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 - под редакцией Н. Е. </w:t>
      </w:r>
      <w:proofErr w:type="spellStart"/>
      <w:r>
        <w:rPr>
          <w:rStyle w:val="c3"/>
          <w:color w:val="000000"/>
          <w:sz w:val="28"/>
          <w:szCs w:val="28"/>
          <w:shd w:val="clear" w:color="auto" w:fill="FFFFFF"/>
        </w:rPr>
        <w:t>Вераксы</w:t>
      </w:r>
      <w:proofErr w:type="spellEnd"/>
      <w:r>
        <w:rPr>
          <w:rStyle w:val="c3"/>
          <w:color w:val="000000"/>
          <w:sz w:val="28"/>
          <w:szCs w:val="28"/>
          <w:shd w:val="clear" w:color="auto" w:fill="FFFFFF"/>
        </w:rPr>
        <w:t>, Т. С. Комаровой, М. А. Васильевой. Программа предусматривает решение образовательных задач в совместной деятельности взрослого и детей, самостоятельной деятельности детей не только в рамках непосредственно-</w:t>
      </w:r>
      <w:r>
        <w:rPr>
          <w:rStyle w:val="c3"/>
          <w:color w:val="000000"/>
          <w:sz w:val="28"/>
          <w:szCs w:val="28"/>
          <w:shd w:val="clear" w:color="auto" w:fill="FFFFFF"/>
        </w:rPr>
        <w:lastRenderedPageBreak/>
        <w:t>образовательной деятельности, но и при проведении режимных моментов в соответствии со спецификой дошкольного образования.</w:t>
      </w:r>
    </w:p>
    <w:p w:rsidR="007D7B04" w:rsidRDefault="007D7B04" w:rsidP="007D7B04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Ведущими целями ФГОС являются: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создание благоприятных условий;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формирование основ базовой культуры личности;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всестороннее развитие психических и физических качеств в соответствии с возрастными и индивидуальными особенностями;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обеспечение безопасности жизнедеятельности дошкольников.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Содержание </w:t>
      </w:r>
      <w:proofErr w:type="spellStart"/>
      <w:r>
        <w:rPr>
          <w:rStyle w:val="c2"/>
          <w:color w:val="000000"/>
          <w:sz w:val="28"/>
          <w:szCs w:val="28"/>
        </w:rPr>
        <w:t>психолого</w:t>
      </w:r>
      <w:proofErr w:type="spellEnd"/>
      <w:r>
        <w:rPr>
          <w:rStyle w:val="c2"/>
          <w:color w:val="000000"/>
          <w:sz w:val="28"/>
          <w:szCs w:val="28"/>
        </w:rPr>
        <w:t xml:space="preserve"> - педагогической работы дается детям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педагогической диагностике (мониторинге) участвовали 6 детей из списочного состава – 10 детей, двое детей отсутствовали  по семейным обстоятельствам и  двое детей отсутствовали по болезни.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Анализ знаний и умений детей по всем областям показал следующее:  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</w:p>
    <w:p w:rsidR="007D7B04" w:rsidRPr="00750D32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u w:val="single"/>
        </w:rPr>
      </w:pPr>
      <w:r w:rsidRPr="00750D32">
        <w:rPr>
          <w:rStyle w:val="c3"/>
          <w:color w:val="000000"/>
          <w:sz w:val="28"/>
          <w:szCs w:val="28"/>
          <w:u w:val="single"/>
        </w:rPr>
        <w:t>Результативность  учебной  деятельности  по  образовательным  областям.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</w:t>
      </w:r>
      <w:r>
        <w:rPr>
          <w:rStyle w:val="c6"/>
          <w:b/>
          <w:bCs/>
          <w:color w:val="000000"/>
          <w:sz w:val="28"/>
          <w:szCs w:val="28"/>
        </w:rPr>
        <w:t>Образовательная область «Физическое развитие».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</w:t>
      </w:r>
      <w:r>
        <w:rPr>
          <w:rStyle w:val="c2"/>
          <w:color w:val="000000"/>
          <w:sz w:val="28"/>
          <w:szCs w:val="28"/>
        </w:rPr>
        <w:t> Для обеспечения условий физического развития ребенка нами был использован индивидуальный подход для каждого ребенка. За детьми в течение года был предусмотрен полноценный гигиенический уход, четкое выполнение режима, охрана жизни и нервной системы, предупреждение утомления и травматизма, развитие двигательной памяти. Так как двигательные умения детей еще неустойчивы, физические упражнения с ними проводились в игровой форме, подражая движениям взрослого или при имитации движений животных. Физические упражнения организовывались в игровой форме на утренней гимнастике и в специально отведенные дни. Для обеспечения физического развития с учетом индивидуальных особенностей развития двигательной активности, организовались подвижные игры с игровым материалом. Дети приучались выполнять упражнения сообща, подражая воспитателю. Мы учили детей играть в коллективные подвижные игры, с целью сделать такие игры ещё более интересными и привлекательными для детей нами были изготовлены маски и другие атрибуты к ним.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Дети охотно играют и стремятся к выполнению физических упражнений. Но не всем деткам это удается.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Закаливание организовывалось на фоне благоприятного физического и психического состояния ребенка. Проводились воздушные ванны, длительностью от 3 до 5  минут, при переодевании несколько раз в день. Прогревание на солнце во время утренней прогулки, применение водных закаливающих процедур. Большое внимание уделялось оздоровительной работе с детьми во второй половине дня, после сна детей, так воспитатели, </w:t>
      </w:r>
      <w:r>
        <w:rPr>
          <w:rStyle w:val="c2"/>
          <w:color w:val="000000"/>
          <w:sz w:val="28"/>
          <w:szCs w:val="28"/>
        </w:rPr>
        <w:lastRenderedPageBreak/>
        <w:t>организовывали работу по ходьбе на  корригирующих дорожках, выполнению различных видов массажа (лица, ушек, носа, пальчиков рук  и ног, всего тела).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 итогам мониторинга выявлены следующие результаты: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color w:val="000000"/>
          <w:sz w:val="28"/>
          <w:szCs w:val="28"/>
        </w:rPr>
      </w:pPr>
      <w:r w:rsidRPr="00750D32">
        <w:rPr>
          <w:rStyle w:val="c2"/>
          <w:b/>
          <w:color w:val="000000"/>
          <w:sz w:val="28"/>
          <w:szCs w:val="28"/>
        </w:rPr>
        <w:t>Начало года: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50D32">
        <w:rPr>
          <w:rStyle w:val="c2"/>
          <w:color w:val="000000"/>
          <w:sz w:val="28"/>
          <w:szCs w:val="28"/>
        </w:rPr>
        <w:t>Высокий</w:t>
      </w:r>
      <w:r>
        <w:rPr>
          <w:rStyle w:val="c2"/>
          <w:color w:val="000000"/>
          <w:sz w:val="28"/>
          <w:szCs w:val="28"/>
        </w:rPr>
        <w:t xml:space="preserve"> – 0 - 0%;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Средний</w:t>
      </w:r>
      <w:proofErr w:type="gramEnd"/>
      <w:r>
        <w:rPr>
          <w:rStyle w:val="c2"/>
          <w:color w:val="000000"/>
          <w:sz w:val="28"/>
          <w:szCs w:val="28"/>
        </w:rPr>
        <w:t xml:space="preserve"> – 5 чел. - 83%;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Низкий</w:t>
      </w:r>
      <w:proofErr w:type="gramEnd"/>
      <w:r>
        <w:rPr>
          <w:rStyle w:val="c2"/>
          <w:color w:val="000000"/>
          <w:sz w:val="28"/>
          <w:szCs w:val="28"/>
        </w:rPr>
        <w:t xml:space="preserve"> – 1 чел. - 17%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03210E">
        <w:rPr>
          <w:rStyle w:val="c2"/>
          <w:b/>
          <w:color w:val="000000"/>
          <w:sz w:val="28"/>
          <w:szCs w:val="28"/>
        </w:rPr>
        <w:t xml:space="preserve">           Конец года: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gramStart"/>
      <w:r w:rsidRPr="0003210E">
        <w:rPr>
          <w:rStyle w:val="c2"/>
          <w:color w:val="000000"/>
          <w:sz w:val="28"/>
          <w:szCs w:val="28"/>
        </w:rPr>
        <w:t>Высокий</w:t>
      </w:r>
      <w:proofErr w:type="gramEnd"/>
      <w:r>
        <w:rPr>
          <w:rStyle w:val="c2"/>
          <w:color w:val="000000"/>
          <w:sz w:val="28"/>
          <w:szCs w:val="28"/>
        </w:rPr>
        <w:t xml:space="preserve"> – 1 чел. – 17%;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Средний</w:t>
      </w:r>
      <w:proofErr w:type="gramEnd"/>
      <w:r>
        <w:rPr>
          <w:rStyle w:val="c2"/>
          <w:color w:val="000000"/>
          <w:sz w:val="28"/>
          <w:szCs w:val="28"/>
        </w:rPr>
        <w:t xml:space="preserve"> – 4 чел. – 67%; 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Низкий</w:t>
      </w:r>
      <w:proofErr w:type="gramEnd"/>
      <w:r>
        <w:rPr>
          <w:rStyle w:val="c2"/>
          <w:color w:val="000000"/>
          <w:sz w:val="28"/>
          <w:szCs w:val="28"/>
        </w:rPr>
        <w:t xml:space="preserve"> – 1 чел – 16%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Pr="00CB3D5B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CB3D5B">
        <w:rPr>
          <w:rStyle w:val="c2"/>
          <w:b/>
          <w:color w:val="000000"/>
          <w:sz w:val="28"/>
          <w:szCs w:val="28"/>
        </w:rPr>
        <w:t>Общий показатель: 42%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</w:p>
    <w:p w:rsidR="007D7B04" w:rsidRPr="009E2FB1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E2FB1">
        <w:rPr>
          <w:rStyle w:val="c2"/>
          <w:color w:val="000000"/>
          <w:sz w:val="28"/>
          <w:szCs w:val="28"/>
        </w:rPr>
        <w:t>1 группа здоровья – 8 чел.</w:t>
      </w:r>
    </w:p>
    <w:p w:rsidR="007D7B04" w:rsidRPr="009E2FB1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Pr="009E2FB1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E2FB1">
        <w:rPr>
          <w:rStyle w:val="c2"/>
          <w:color w:val="000000"/>
          <w:sz w:val="28"/>
          <w:szCs w:val="28"/>
        </w:rPr>
        <w:t>2 группа здоровья -1 чел.</w:t>
      </w:r>
    </w:p>
    <w:p w:rsidR="007D7B04" w:rsidRPr="009E2FB1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E2FB1">
        <w:rPr>
          <w:rStyle w:val="c2"/>
          <w:color w:val="000000"/>
          <w:sz w:val="28"/>
          <w:szCs w:val="28"/>
        </w:rPr>
        <w:t>3 группа здоровья – 1 чел.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Pr="009E2FB1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За год по болезни количество дней на одного ребенка составляет 0,2  дня.</w:t>
      </w:r>
    </w:p>
    <w:p w:rsidR="007D7B04" w:rsidRPr="0003210E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 </w:t>
      </w:r>
      <w:r>
        <w:rPr>
          <w:rStyle w:val="c6"/>
          <w:b/>
          <w:bCs/>
          <w:color w:val="000000"/>
          <w:sz w:val="28"/>
          <w:szCs w:val="28"/>
        </w:rPr>
        <w:t>  Образовательная область «Речевое развитие».</w:t>
      </w: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</w:t>
      </w: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 </w:t>
      </w:r>
      <w:r>
        <w:rPr>
          <w:rStyle w:val="c2"/>
          <w:color w:val="000000"/>
          <w:sz w:val="28"/>
          <w:szCs w:val="28"/>
        </w:rPr>
        <w:t xml:space="preserve">Обучая малышей разговорной речи, учитывалась особенность словарного запаса и возможности ребенка в произношении звуков в словах. Для развития речи использовались все режимные моменты и бытовые ситуации. На занятиях детей учили правильно произносить слова, понимать и обозначать словом свойства и качества предметов, уметь их обобщать, развивали артикуляционный аппарат и связную речь, учили правильно повторять сказанное и услышанное, словами передавать свои эмоции и просьбы. Правильно называть окружающие предметы, людей, животных, растения; детей учили понимать вопрос и отвечать на него. К концу года дети научились внимательно слушать и эмоционально отзываться на сюжет художественного произведения, заучивать наизусть маленькие стихотворения. Для реализации всех поставленных задач по разделу </w:t>
      </w:r>
      <w:r>
        <w:rPr>
          <w:rStyle w:val="c2"/>
          <w:color w:val="000000"/>
          <w:sz w:val="28"/>
          <w:szCs w:val="28"/>
        </w:rPr>
        <w:lastRenderedPageBreak/>
        <w:t>«Речевое развитие» изготавливались и приобретались игры по развитию речи и ознакомлению с окружающим, изготавливались картотеки, подборки иллюстраций и др.</w:t>
      </w: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Многие дети выговорились и успешно развили и пополнили свой речевой состав, но есть дети, которые не умеют говорить или с трудом произносят звуки, таким детям надо уделять особое внимание для становления звуков и речи.</w:t>
      </w: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По итогам мониторинга выявлены следующие результаты:</w:t>
      </w: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70273">
        <w:rPr>
          <w:rStyle w:val="c2"/>
          <w:b/>
          <w:color w:val="000000"/>
          <w:sz w:val="28"/>
          <w:szCs w:val="28"/>
        </w:rPr>
        <w:t>Начало года:</w:t>
      </w: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Высокий – 0 – 0%;</w:t>
      </w: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Средний</w:t>
      </w:r>
      <w:proofErr w:type="gramEnd"/>
      <w:r>
        <w:rPr>
          <w:rStyle w:val="c2"/>
          <w:color w:val="000000"/>
          <w:sz w:val="28"/>
          <w:szCs w:val="28"/>
        </w:rPr>
        <w:t xml:space="preserve"> – 5 чел. – 83%;</w:t>
      </w: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Низкий</w:t>
      </w:r>
      <w:proofErr w:type="gramEnd"/>
      <w:r>
        <w:rPr>
          <w:rStyle w:val="c2"/>
          <w:color w:val="000000"/>
          <w:sz w:val="28"/>
          <w:szCs w:val="28"/>
        </w:rPr>
        <w:t xml:space="preserve"> – 1 чел. – 17%</w:t>
      </w: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70273">
        <w:rPr>
          <w:rStyle w:val="c2"/>
          <w:b/>
          <w:color w:val="000000"/>
          <w:sz w:val="28"/>
          <w:szCs w:val="28"/>
        </w:rPr>
        <w:t xml:space="preserve">Конец года: </w:t>
      </w: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Высокий</w:t>
      </w:r>
      <w:proofErr w:type="gramEnd"/>
      <w:r>
        <w:rPr>
          <w:rStyle w:val="c2"/>
          <w:color w:val="000000"/>
          <w:sz w:val="28"/>
          <w:szCs w:val="28"/>
        </w:rPr>
        <w:t xml:space="preserve"> – 1 чел. – 17%;</w:t>
      </w: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Средний – 4чел. – 67%;</w:t>
      </w: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Низкий</w:t>
      </w:r>
      <w:proofErr w:type="gramEnd"/>
      <w:r>
        <w:rPr>
          <w:rStyle w:val="c2"/>
          <w:color w:val="000000"/>
          <w:sz w:val="28"/>
          <w:szCs w:val="28"/>
        </w:rPr>
        <w:t xml:space="preserve"> –1 чел. – 16% </w:t>
      </w: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Pr="000E3AE1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0E3AE1">
        <w:rPr>
          <w:rStyle w:val="c2"/>
          <w:b/>
          <w:color w:val="000000"/>
          <w:sz w:val="28"/>
          <w:szCs w:val="28"/>
        </w:rPr>
        <w:t>Общий показатель: 42%</w:t>
      </w:r>
    </w:p>
    <w:p w:rsidR="007D7B04" w:rsidRPr="000E3AE1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7D7B04" w:rsidRPr="000E3AE1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</w:t>
      </w:r>
      <w:r>
        <w:rPr>
          <w:rStyle w:val="c6"/>
          <w:b/>
          <w:bCs/>
          <w:color w:val="000000"/>
          <w:sz w:val="28"/>
          <w:szCs w:val="28"/>
        </w:rPr>
        <w:t> Образовательная область «Познавательное развитие». </w:t>
      </w: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</w:t>
      </w:r>
      <w:r>
        <w:rPr>
          <w:rStyle w:val="c3"/>
          <w:color w:val="000000"/>
          <w:sz w:val="28"/>
          <w:szCs w:val="28"/>
        </w:rPr>
        <w:t xml:space="preserve">На протяжении всего учебного года детей учили и совершенствовали выполнение действий с предметами, отличающимися по величине, размеру, цвету, форме, различать и называть времена года по внешним признакам, замечать изменения в погоде и различия в природе. Узнают и называют домашних и диких животных и их детенышей. Различают овощи и фрукты. </w:t>
      </w: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 Большое внимание нами уделялось развитию сенсорной моторики кисти рук, развитию мелкой мускулатуры пальцев рук. Детей учили усидчивости, последовательности в выполнении задания, понимать причинную связь между действиями предметов. Дети к концу года могут выполнять действия с предметами: одевать куклу, убирать игрушки, чистить одежду, замечать непорядок в окружении. Мы учили детей поддерживать естественное желание ребенка исследовать предметы, объекты и явления ближайшего окружения, мыть и убирать игрушки, разбирать машины, пирамиды и различные конструкции. На занятиях дети учились рассматривать образец, выделять в нём части, определять, из каких деталей он выполнен, </w:t>
      </w:r>
      <w:r>
        <w:rPr>
          <w:rStyle w:val="c3"/>
          <w:color w:val="000000"/>
          <w:sz w:val="28"/>
          <w:szCs w:val="28"/>
        </w:rPr>
        <w:lastRenderedPageBreak/>
        <w:t>развивалось умение ориентироваться в пространстве, умение находить недостающие части конструкции: домика, машины, мебели. Дети научились различать предметы по форме (круг, квадрат, треугольник), умеют группировать вещи и предметы по величине, цвету. Некоторые дети могут ориентироваться в окружающем их пространстве, понимают и показывают расположение  левой и правой рук, определяют центр.</w:t>
      </w: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Но есть детки, которым с трудом это удается, это связано с их индивидуальными особенностями.</w:t>
      </w: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По итогам мониторинга выявлены следующие результаты:</w:t>
      </w: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860A51">
        <w:rPr>
          <w:rStyle w:val="c3"/>
          <w:b/>
          <w:color w:val="000000"/>
          <w:sz w:val="28"/>
          <w:szCs w:val="28"/>
        </w:rPr>
        <w:t>Начало года:</w:t>
      </w: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proofErr w:type="gramStart"/>
      <w:r>
        <w:rPr>
          <w:rStyle w:val="c3"/>
          <w:color w:val="000000"/>
          <w:sz w:val="28"/>
          <w:szCs w:val="28"/>
        </w:rPr>
        <w:t>Высокий</w:t>
      </w:r>
      <w:proofErr w:type="gramEnd"/>
      <w:r>
        <w:rPr>
          <w:rStyle w:val="c3"/>
          <w:color w:val="000000"/>
          <w:sz w:val="28"/>
          <w:szCs w:val="28"/>
        </w:rPr>
        <w:t xml:space="preserve"> - 2 чел. – 33%;</w:t>
      </w: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proofErr w:type="gramStart"/>
      <w:r>
        <w:rPr>
          <w:rStyle w:val="c3"/>
          <w:color w:val="000000"/>
          <w:sz w:val="28"/>
          <w:szCs w:val="28"/>
        </w:rPr>
        <w:t>Средний</w:t>
      </w:r>
      <w:proofErr w:type="gramEnd"/>
      <w:r>
        <w:rPr>
          <w:rStyle w:val="c3"/>
          <w:color w:val="000000"/>
          <w:sz w:val="28"/>
          <w:szCs w:val="28"/>
        </w:rPr>
        <w:t xml:space="preserve"> – 3 чел. – 50%;</w:t>
      </w: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proofErr w:type="gramStart"/>
      <w:r>
        <w:rPr>
          <w:rStyle w:val="c3"/>
          <w:color w:val="000000"/>
          <w:sz w:val="28"/>
          <w:szCs w:val="28"/>
        </w:rPr>
        <w:t>Низкий</w:t>
      </w:r>
      <w:proofErr w:type="gramEnd"/>
      <w:r>
        <w:rPr>
          <w:rStyle w:val="c3"/>
          <w:color w:val="000000"/>
          <w:sz w:val="28"/>
          <w:szCs w:val="28"/>
        </w:rPr>
        <w:t xml:space="preserve"> – 1 чел. – 17 %</w:t>
      </w: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860A51">
        <w:rPr>
          <w:rStyle w:val="c3"/>
          <w:b/>
          <w:color w:val="000000"/>
          <w:sz w:val="28"/>
          <w:szCs w:val="28"/>
        </w:rPr>
        <w:t>Конец года:</w:t>
      </w: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proofErr w:type="gramStart"/>
      <w:r>
        <w:rPr>
          <w:rStyle w:val="c3"/>
          <w:color w:val="000000"/>
          <w:sz w:val="28"/>
          <w:szCs w:val="28"/>
        </w:rPr>
        <w:t>Высокий</w:t>
      </w:r>
      <w:proofErr w:type="gramEnd"/>
      <w:r>
        <w:rPr>
          <w:rStyle w:val="c3"/>
          <w:color w:val="000000"/>
          <w:sz w:val="28"/>
          <w:szCs w:val="28"/>
        </w:rPr>
        <w:t xml:space="preserve"> – 3 чел. – 50%;</w:t>
      </w: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proofErr w:type="gramStart"/>
      <w:r>
        <w:rPr>
          <w:rStyle w:val="c3"/>
          <w:color w:val="000000"/>
          <w:sz w:val="28"/>
          <w:szCs w:val="28"/>
        </w:rPr>
        <w:t>Средний</w:t>
      </w:r>
      <w:proofErr w:type="gramEnd"/>
      <w:r>
        <w:rPr>
          <w:rStyle w:val="c3"/>
          <w:color w:val="000000"/>
          <w:sz w:val="28"/>
          <w:szCs w:val="28"/>
        </w:rPr>
        <w:t xml:space="preserve"> –2 чел – 33%; </w:t>
      </w: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7D7B04" w:rsidRPr="00860A51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proofErr w:type="gramStart"/>
      <w:r>
        <w:rPr>
          <w:rStyle w:val="c3"/>
          <w:color w:val="000000"/>
          <w:sz w:val="28"/>
          <w:szCs w:val="28"/>
        </w:rPr>
        <w:t>Низкий</w:t>
      </w:r>
      <w:proofErr w:type="gramEnd"/>
      <w:r>
        <w:rPr>
          <w:rStyle w:val="c3"/>
          <w:color w:val="000000"/>
          <w:sz w:val="28"/>
          <w:szCs w:val="28"/>
        </w:rPr>
        <w:t xml:space="preserve"> – 1 чел.- 17%</w:t>
      </w:r>
    </w:p>
    <w:p w:rsidR="007D7B04" w:rsidRPr="00860A51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7D7B04" w:rsidRPr="007C559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7C5594">
        <w:rPr>
          <w:rStyle w:val="c3"/>
          <w:b/>
          <w:color w:val="000000"/>
          <w:sz w:val="28"/>
          <w:szCs w:val="28"/>
        </w:rPr>
        <w:t>Общий показатель: 42%</w:t>
      </w:r>
    </w:p>
    <w:p w:rsidR="007D7B04" w:rsidRPr="00860A51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 w:rsidRPr="007C5594">
        <w:rPr>
          <w:rStyle w:val="c3"/>
          <w:b/>
          <w:color w:val="000000"/>
          <w:sz w:val="28"/>
          <w:szCs w:val="28"/>
        </w:rPr>
        <w:t xml:space="preserve">  </w:t>
      </w:r>
      <w:r w:rsidRPr="007C5594">
        <w:rPr>
          <w:b/>
          <w:color w:val="000000"/>
          <w:sz w:val="28"/>
          <w:szCs w:val="28"/>
        </w:rPr>
        <w:br/>
      </w:r>
      <w:r w:rsidRPr="00860A51">
        <w:rPr>
          <w:rStyle w:val="c6"/>
          <w:b/>
          <w:bCs/>
          <w:color w:val="000000"/>
          <w:sz w:val="28"/>
          <w:szCs w:val="28"/>
        </w:rPr>
        <w:t xml:space="preserve">        </w:t>
      </w: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Образовательная область «Художественно-эстетическое развитие</w:t>
      </w:r>
      <w:r>
        <w:rPr>
          <w:rStyle w:val="c3"/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br/>
      </w:r>
    </w:p>
    <w:p w:rsidR="007D7B04" w:rsidRDefault="007D7B04" w:rsidP="007D7B0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В течение года у детей развивалось желание и интерес рисовать, поэтому все дети с удовольствием идут на занятие по рисованию. Мы учили детей навыкам владения карандашом, кистью, гуашью и мелками, содействовали освоению детьми простейшими элементами рисунка: мазок, линия, проводить на листе бумаги вертикальные и горизонтальные прямые и волнообразные линии. На занятиях рисования детей учили нетрадиционным техникам рисования: ватными палочками, пальчиками рук, ладошками</w:t>
      </w:r>
      <w:proofErr w:type="gramStart"/>
      <w:r>
        <w:rPr>
          <w:rStyle w:val="c3"/>
          <w:color w:val="000000"/>
          <w:sz w:val="28"/>
          <w:szCs w:val="28"/>
        </w:rPr>
        <w:t> .</w:t>
      </w:r>
      <w:proofErr w:type="gramEnd"/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На занятиях лепкой дети лепили предметы круглой, овальной формы методом скатывания между ладонями, соединению частей предметов. Дети раскатывали палочки, сплющивали и соединяли их концы, плотно </w:t>
      </w:r>
      <w:proofErr w:type="gramStart"/>
      <w:r>
        <w:rPr>
          <w:rStyle w:val="c2"/>
          <w:color w:val="000000"/>
          <w:sz w:val="28"/>
          <w:szCs w:val="28"/>
        </w:rPr>
        <w:t>прижимая</w:t>
      </w:r>
      <w:proofErr w:type="gramEnd"/>
      <w:r>
        <w:rPr>
          <w:rStyle w:val="c2"/>
          <w:color w:val="000000"/>
          <w:sz w:val="28"/>
          <w:szCs w:val="28"/>
        </w:rPr>
        <w:t xml:space="preserve"> их друг к другу, отламывали от большого комка пластилина маленькие </w:t>
      </w:r>
      <w:r>
        <w:rPr>
          <w:rStyle w:val="c2"/>
          <w:color w:val="000000"/>
          <w:sz w:val="28"/>
          <w:szCs w:val="28"/>
        </w:rPr>
        <w:lastRenderedPageBreak/>
        <w:t>комочки. Мы знакомили с правилами пользования материалами для лепки (лепить на специальной доске, вытирать руки влажной салфеткой, готовое изделие ставить на подставку).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 итогам мониторинга следующие результаты: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F005C7">
        <w:rPr>
          <w:rStyle w:val="c2"/>
          <w:b/>
          <w:color w:val="000000"/>
          <w:sz w:val="28"/>
          <w:szCs w:val="28"/>
        </w:rPr>
        <w:t>Начало года: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Высокий – 0 – 0%;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Средний</w:t>
      </w:r>
      <w:proofErr w:type="gramEnd"/>
      <w:r>
        <w:rPr>
          <w:rStyle w:val="c2"/>
          <w:color w:val="000000"/>
          <w:sz w:val="28"/>
          <w:szCs w:val="28"/>
        </w:rPr>
        <w:t xml:space="preserve"> – 5 чел. – 83%;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Низкий</w:t>
      </w:r>
      <w:proofErr w:type="gramEnd"/>
      <w:r>
        <w:rPr>
          <w:rStyle w:val="c2"/>
          <w:color w:val="000000"/>
          <w:sz w:val="28"/>
          <w:szCs w:val="28"/>
        </w:rPr>
        <w:t xml:space="preserve"> – 1 чел. – 17%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F005C7">
        <w:rPr>
          <w:rStyle w:val="c2"/>
          <w:b/>
          <w:color w:val="000000"/>
          <w:sz w:val="28"/>
          <w:szCs w:val="28"/>
        </w:rPr>
        <w:t>Конец года: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Высокий</w:t>
      </w:r>
      <w:proofErr w:type="gramEnd"/>
      <w:r>
        <w:rPr>
          <w:rStyle w:val="c2"/>
          <w:color w:val="000000"/>
          <w:sz w:val="28"/>
          <w:szCs w:val="28"/>
        </w:rPr>
        <w:t xml:space="preserve"> – 2 чел. – 33%;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Средний</w:t>
      </w:r>
      <w:proofErr w:type="gramEnd"/>
      <w:r>
        <w:rPr>
          <w:rStyle w:val="c2"/>
          <w:color w:val="000000"/>
          <w:sz w:val="28"/>
          <w:szCs w:val="28"/>
        </w:rPr>
        <w:t xml:space="preserve"> – 4 чел. – 67%;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Низкий – 0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7D7B04" w:rsidRPr="00550233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50233">
        <w:rPr>
          <w:rStyle w:val="c2"/>
          <w:b/>
          <w:color w:val="000000"/>
          <w:sz w:val="28"/>
          <w:szCs w:val="28"/>
        </w:rPr>
        <w:t>Общий показатель: 46%</w:t>
      </w:r>
    </w:p>
    <w:p w:rsidR="007D7B04" w:rsidRPr="00F005C7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color w:val="000000"/>
          <w:sz w:val="28"/>
          <w:szCs w:val="28"/>
          <w:u w:val="single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Образовательная область «Социально-коммуникативное развитие». 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</w:t>
      </w:r>
      <w:r>
        <w:rPr>
          <w:rStyle w:val="c3"/>
          <w:color w:val="000000"/>
          <w:sz w:val="28"/>
          <w:szCs w:val="28"/>
        </w:rPr>
        <w:t>У детей формировались элементарные способы общения: доброжелательно здороваться, отвечать на приветствие другого человека, вежливо выражать свою просьбу, благодарить. Мы побуждали детей к взаимодействию друг с другом и с незнакомыми взрослыми, умению без напоминания убирать свой стульчик и вещи в отведенное место. У детей развились способности видеть разные эмоциональные состояния близких взрослых и детей (радость, печаль, гнев).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Методами наглядного показа и поддержки дети обучались основным навыкам личной гигиены: умению правильно мыть руки, насухо их вытирать, есть самостоятельно и аккуратно; правильно и по назначению пользоваться чашкой, ложкой, салфетками; учили тщательно и бесшумно пережевывать пищу.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Формировался навык самостоятельного одевания и раздевания; умения аккуратно складывать одежду, застегивать молнию, пуговицу; помогать друг другу. В течение года дети учились осмысленно пользоваться предметами индивидуального назначения: расческой, полотенцем, носовым платком. 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Уделялось внимание и безопасной жизнедеятельности детей в течение дня, в помещениях и на прогулке. На протяжении всего года  учились соблюдать правила поведения во время игр с песком, с водой, с мелкими предметами.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lastRenderedPageBreak/>
        <w:t>Дети получали элементарные представления о человеке: о себе, о мальчиках и девочках, близких родственниках, знакомили с частями тела человека: голова, туловище, руки, ноги. Воспитывалось чувство удовлетворения от чистоты и порядка, учили быть внимательными к указаниям взрослых.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 итогам мониторинга выявлены следующие результаты: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F005C7">
        <w:rPr>
          <w:rStyle w:val="c2"/>
          <w:b/>
          <w:color w:val="000000"/>
          <w:sz w:val="28"/>
          <w:szCs w:val="28"/>
        </w:rPr>
        <w:t>Начало года: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Высокий – 0 – 0%;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Средний</w:t>
      </w:r>
      <w:proofErr w:type="gramEnd"/>
      <w:r>
        <w:rPr>
          <w:rStyle w:val="c2"/>
          <w:color w:val="000000"/>
          <w:sz w:val="28"/>
          <w:szCs w:val="28"/>
        </w:rPr>
        <w:t xml:space="preserve"> – 5 чел. – 83%;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Низкий</w:t>
      </w:r>
      <w:proofErr w:type="gramEnd"/>
      <w:r>
        <w:rPr>
          <w:rStyle w:val="c2"/>
          <w:color w:val="000000"/>
          <w:sz w:val="28"/>
          <w:szCs w:val="28"/>
        </w:rPr>
        <w:t xml:space="preserve"> – 1 чел. – 17%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005C7">
        <w:rPr>
          <w:rStyle w:val="c2"/>
          <w:b/>
          <w:color w:val="000000"/>
          <w:sz w:val="28"/>
          <w:szCs w:val="28"/>
        </w:rPr>
        <w:t xml:space="preserve">           Конец года: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</w:t>
      </w:r>
      <w:proofErr w:type="gramStart"/>
      <w:r>
        <w:rPr>
          <w:rStyle w:val="c2"/>
          <w:color w:val="000000"/>
          <w:sz w:val="28"/>
          <w:szCs w:val="28"/>
        </w:rPr>
        <w:t>Высокий</w:t>
      </w:r>
      <w:proofErr w:type="gramEnd"/>
      <w:r>
        <w:rPr>
          <w:rStyle w:val="c2"/>
          <w:color w:val="000000"/>
          <w:sz w:val="28"/>
          <w:szCs w:val="28"/>
        </w:rPr>
        <w:t xml:space="preserve"> – 2 чел. – 33%;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</w:t>
      </w:r>
      <w:proofErr w:type="gramStart"/>
      <w:r>
        <w:rPr>
          <w:rStyle w:val="c2"/>
          <w:color w:val="000000"/>
          <w:sz w:val="28"/>
          <w:szCs w:val="28"/>
        </w:rPr>
        <w:t>Средний</w:t>
      </w:r>
      <w:proofErr w:type="gramEnd"/>
      <w:r>
        <w:rPr>
          <w:rStyle w:val="c2"/>
          <w:color w:val="000000"/>
          <w:sz w:val="28"/>
          <w:szCs w:val="28"/>
        </w:rPr>
        <w:t xml:space="preserve"> – 4 чел. -67%; 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Низкий – 0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            Общий </w:t>
      </w:r>
      <w:r w:rsidRPr="00FD407B">
        <w:rPr>
          <w:rStyle w:val="c2"/>
          <w:b/>
          <w:color w:val="000000"/>
          <w:sz w:val="28"/>
          <w:szCs w:val="28"/>
        </w:rPr>
        <w:t>показатель</w:t>
      </w:r>
      <w:r>
        <w:rPr>
          <w:rStyle w:val="c2"/>
          <w:b/>
          <w:color w:val="000000"/>
          <w:sz w:val="28"/>
          <w:szCs w:val="28"/>
        </w:rPr>
        <w:t>: 46%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В среднем на начало  учебного года: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Высокий – 0,4  - 7%;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Pr="009E2FB1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Средний – 4,6 – 76%;</w:t>
      </w:r>
    </w:p>
    <w:p w:rsidR="007D7B04" w:rsidRPr="00F968EC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gramStart"/>
      <w:r w:rsidRPr="00F968EC">
        <w:rPr>
          <w:rStyle w:val="c2"/>
          <w:color w:val="000000"/>
          <w:sz w:val="28"/>
          <w:szCs w:val="28"/>
        </w:rPr>
        <w:t>Низкий</w:t>
      </w:r>
      <w:proofErr w:type="gramEnd"/>
      <w:r w:rsidRPr="00F968EC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- 1 чел. – 17%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F968EC">
        <w:rPr>
          <w:rStyle w:val="c2"/>
          <w:b/>
          <w:color w:val="000000"/>
          <w:sz w:val="28"/>
          <w:szCs w:val="28"/>
        </w:rPr>
        <w:t>Результат на конец учебного года: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gramStart"/>
      <w:r w:rsidRPr="00F968EC">
        <w:rPr>
          <w:rStyle w:val="c2"/>
          <w:color w:val="000000"/>
          <w:sz w:val="28"/>
          <w:szCs w:val="28"/>
        </w:rPr>
        <w:t>Высокий</w:t>
      </w:r>
      <w:proofErr w:type="gramEnd"/>
      <w:r w:rsidRPr="00F968EC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–</w:t>
      </w:r>
      <w:r w:rsidRPr="00F968EC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2 чел. – 33%;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Средний</w:t>
      </w:r>
      <w:proofErr w:type="gramEnd"/>
      <w:r>
        <w:rPr>
          <w:rStyle w:val="c2"/>
          <w:color w:val="000000"/>
          <w:sz w:val="28"/>
          <w:szCs w:val="28"/>
        </w:rPr>
        <w:t xml:space="preserve"> – 4 чел. – 67%;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Низкий</w:t>
      </w:r>
      <w:proofErr w:type="gramEnd"/>
      <w:r>
        <w:rPr>
          <w:rStyle w:val="c2"/>
          <w:color w:val="000000"/>
          <w:sz w:val="28"/>
          <w:szCs w:val="28"/>
        </w:rPr>
        <w:t xml:space="preserve"> – 0 чел. – 0%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Pr="00F968EC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Общий показатель:  50%</w:t>
      </w:r>
    </w:p>
    <w:p w:rsidR="007D7B04" w:rsidRPr="00F968EC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Pr="00FD407B">
        <w:rPr>
          <w:rStyle w:val="c2"/>
          <w:color w:val="000000"/>
          <w:sz w:val="28"/>
          <w:szCs w:val="28"/>
        </w:rPr>
        <w:t>В течение</w:t>
      </w:r>
      <w:r>
        <w:rPr>
          <w:rStyle w:val="c2"/>
          <w:color w:val="000000"/>
          <w:sz w:val="28"/>
          <w:szCs w:val="28"/>
        </w:rPr>
        <w:t xml:space="preserve"> года в разнообразных видах деятельности у детей развивалось чувство прекрасного, умение видеть красивое в окружающем пространстве.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   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C15B75">
        <w:rPr>
          <w:rStyle w:val="c2"/>
          <w:b/>
          <w:color w:val="000000"/>
          <w:sz w:val="28"/>
          <w:szCs w:val="28"/>
        </w:rPr>
        <w:t xml:space="preserve">                  Результативность деятельности вне занятий: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- </w:t>
      </w:r>
      <w:r w:rsidRPr="00C15B75">
        <w:rPr>
          <w:rStyle w:val="c2"/>
          <w:color w:val="000000"/>
          <w:sz w:val="28"/>
          <w:szCs w:val="28"/>
        </w:rPr>
        <w:t>осеннее</w:t>
      </w:r>
      <w:r>
        <w:rPr>
          <w:rStyle w:val="c2"/>
          <w:color w:val="000000"/>
          <w:sz w:val="28"/>
          <w:szCs w:val="28"/>
        </w:rPr>
        <w:t xml:space="preserve"> развлечение «Дары осени»;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тематическое занятие «День единства народов России»;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новогодний  утренник «Новый год»;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развлечение «Прощание с ёлкой»;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«Широкая Масленица»;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«День защитника отечества»;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«8 марта – мамин день»;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мероприятие к празднику «День победы»;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приняли участие в </w:t>
      </w:r>
      <w:proofErr w:type="gramStart"/>
      <w:r>
        <w:rPr>
          <w:rStyle w:val="c2"/>
          <w:color w:val="000000"/>
          <w:sz w:val="28"/>
          <w:szCs w:val="28"/>
        </w:rPr>
        <w:t>выпускном</w:t>
      </w:r>
      <w:proofErr w:type="gramEnd"/>
      <w:r>
        <w:rPr>
          <w:rStyle w:val="c2"/>
          <w:color w:val="000000"/>
          <w:sz w:val="28"/>
          <w:szCs w:val="28"/>
        </w:rPr>
        <w:t>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«12 июня – День России»;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Акция «Древонасаждение»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Педагоги постарались создать детям положительный эмоциональный настрой.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9C5E64">
        <w:rPr>
          <w:rStyle w:val="c2"/>
          <w:b/>
          <w:color w:val="000000"/>
          <w:sz w:val="28"/>
          <w:szCs w:val="28"/>
        </w:rPr>
        <w:t xml:space="preserve">           Участие в районных выставках и фотовыставках: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Благодарность за участие в районной фотовыставке «Мой воспитатель»:</w:t>
      </w:r>
    </w:p>
    <w:p w:rsidR="007D7B04" w:rsidRPr="00800755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color w:val="000000"/>
          <w:sz w:val="28"/>
          <w:szCs w:val="28"/>
        </w:rPr>
      </w:pPr>
      <w:r w:rsidRPr="00800755">
        <w:rPr>
          <w:rStyle w:val="c2"/>
          <w:i/>
          <w:color w:val="000000"/>
          <w:sz w:val="28"/>
          <w:szCs w:val="28"/>
        </w:rPr>
        <w:t xml:space="preserve"> </w:t>
      </w:r>
      <w:proofErr w:type="spellStart"/>
      <w:r w:rsidRPr="00800755">
        <w:rPr>
          <w:rStyle w:val="c2"/>
          <w:b/>
          <w:i/>
          <w:color w:val="000000"/>
          <w:sz w:val="28"/>
          <w:szCs w:val="28"/>
        </w:rPr>
        <w:t>Сигида</w:t>
      </w:r>
      <w:proofErr w:type="spellEnd"/>
      <w:r w:rsidRPr="00800755">
        <w:rPr>
          <w:rStyle w:val="c2"/>
          <w:b/>
          <w:i/>
          <w:color w:val="000000"/>
          <w:sz w:val="28"/>
          <w:szCs w:val="28"/>
        </w:rPr>
        <w:t xml:space="preserve"> </w:t>
      </w:r>
      <w:r>
        <w:rPr>
          <w:rStyle w:val="c2"/>
          <w:b/>
          <w:i/>
          <w:color w:val="000000"/>
          <w:sz w:val="28"/>
          <w:szCs w:val="28"/>
        </w:rPr>
        <w:t xml:space="preserve"> </w:t>
      </w:r>
      <w:r w:rsidRPr="00800755">
        <w:rPr>
          <w:rStyle w:val="c2"/>
          <w:b/>
          <w:i/>
          <w:color w:val="000000"/>
          <w:sz w:val="28"/>
          <w:szCs w:val="28"/>
        </w:rPr>
        <w:t>Женя</w:t>
      </w:r>
    </w:p>
    <w:p w:rsidR="007D7B04" w:rsidRPr="00800755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Благодарность за участие в районной выставке ДПТ и </w:t>
      </w:r>
      <w:proofErr w:type="gramStart"/>
      <w:r>
        <w:rPr>
          <w:rStyle w:val="c2"/>
          <w:color w:val="000000"/>
          <w:sz w:val="28"/>
          <w:szCs w:val="28"/>
        </w:rPr>
        <w:t>ИЗО</w:t>
      </w:r>
      <w:proofErr w:type="gramEnd"/>
      <w:r>
        <w:rPr>
          <w:rStyle w:val="c2"/>
          <w:color w:val="000000"/>
          <w:sz w:val="28"/>
          <w:szCs w:val="28"/>
        </w:rPr>
        <w:t xml:space="preserve">  «Зимняя сказка»: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color w:val="000000"/>
          <w:sz w:val="28"/>
          <w:szCs w:val="28"/>
        </w:rPr>
      </w:pPr>
      <w:proofErr w:type="spellStart"/>
      <w:r w:rsidRPr="00800755">
        <w:rPr>
          <w:rStyle w:val="c2"/>
          <w:b/>
          <w:i/>
          <w:color w:val="000000"/>
          <w:sz w:val="28"/>
          <w:szCs w:val="28"/>
        </w:rPr>
        <w:t>Сигида</w:t>
      </w:r>
      <w:proofErr w:type="spellEnd"/>
      <w:r>
        <w:rPr>
          <w:rStyle w:val="c2"/>
          <w:b/>
          <w:i/>
          <w:color w:val="000000"/>
          <w:sz w:val="28"/>
          <w:szCs w:val="28"/>
        </w:rPr>
        <w:t xml:space="preserve"> </w:t>
      </w:r>
      <w:r w:rsidRPr="00800755">
        <w:rPr>
          <w:rStyle w:val="c2"/>
          <w:b/>
          <w:i/>
          <w:color w:val="000000"/>
          <w:sz w:val="28"/>
          <w:szCs w:val="28"/>
        </w:rPr>
        <w:t xml:space="preserve"> Женя, </w:t>
      </w:r>
      <w:proofErr w:type="spellStart"/>
      <w:r w:rsidRPr="00800755">
        <w:rPr>
          <w:rStyle w:val="c2"/>
          <w:b/>
          <w:i/>
          <w:color w:val="000000"/>
          <w:sz w:val="28"/>
          <w:szCs w:val="28"/>
        </w:rPr>
        <w:t>Стрикица</w:t>
      </w:r>
      <w:proofErr w:type="spellEnd"/>
      <w:r w:rsidRPr="00800755">
        <w:rPr>
          <w:rStyle w:val="c2"/>
          <w:b/>
          <w:i/>
          <w:color w:val="000000"/>
          <w:sz w:val="28"/>
          <w:szCs w:val="28"/>
        </w:rPr>
        <w:t xml:space="preserve"> Максим, Мищенко Никита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Благодарность за участие в районной выставке «Мой папа»:</w:t>
      </w:r>
    </w:p>
    <w:p w:rsidR="007D7B04" w:rsidRPr="00800755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color w:val="000000"/>
          <w:sz w:val="28"/>
          <w:szCs w:val="28"/>
        </w:rPr>
      </w:pPr>
      <w:r w:rsidRPr="00800755">
        <w:rPr>
          <w:rStyle w:val="c2"/>
          <w:b/>
          <w:i/>
          <w:color w:val="000000"/>
          <w:sz w:val="28"/>
          <w:szCs w:val="28"/>
        </w:rPr>
        <w:t xml:space="preserve">Мищенко Никита, </w:t>
      </w:r>
      <w:proofErr w:type="spellStart"/>
      <w:r w:rsidRPr="00800755">
        <w:rPr>
          <w:rStyle w:val="c2"/>
          <w:b/>
          <w:i/>
          <w:color w:val="000000"/>
          <w:sz w:val="28"/>
          <w:szCs w:val="28"/>
        </w:rPr>
        <w:t>Сигида</w:t>
      </w:r>
      <w:proofErr w:type="spellEnd"/>
      <w:r>
        <w:rPr>
          <w:rStyle w:val="c2"/>
          <w:b/>
          <w:i/>
          <w:color w:val="000000"/>
          <w:sz w:val="28"/>
          <w:szCs w:val="28"/>
        </w:rPr>
        <w:t xml:space="preserve"> </w:t>
      </w:r>
      <w:r w:rsidRPr="00800755">
        <w:rPr>
          <w:rStyle w:val="c2"/>
          <w:b/>
          <w:i/>
          <w:color w:val="000000"/>
          <w:sz w:val="28"/>
          <w:szCs w:val="28"/>
        </w:rPr>
        <w:t xml:space="preserve"> Женя</w:t>
      </w:r>
    </w:p>
    <w:p w:rsidR="007D7B04" w:rsidRPr="00800755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color w:val="000000"/>
          <w:sz w:val="28"/>
          <w:szCs w:val="28"/>
        </w:rPr>
      </w:pPr>
    </w:p>
    <w:p w:rsidR="007D7B04" w:rsidRPr="007364A2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Мы старались привлечь и родителей к активному участию в жизни ДОУ и группы.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На протяжении всего учебного года осуществлялась связь ДОУ с семьёй. Работа с семьёй включала в себя проведение  родительских собраний, консультаций, бесед, размещение информации в «Уголок для родителей», оформление тематических выставок. В работе с родителями педагоги нашей группы используют индивидуальные и коллективные формы работы.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8700A2">
        <w:rPr>
          <w:rStyle w:val="c2"/>
          <w:b/>
          <w:color w:val="000000"/>
          <w:sz w:val="28"/>
          <w:szCs w:val="28"/>
        </w:rPr>
        <w:t xml:space="preserve">     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8700A2">
        <w:rPr>
          <w:rStyle w:val="c2"/>
          <w:b/>
          <w:color w:val="000000"/>
          <w:sz w:val="28"/>
          <w:szCs w:val="28"/>
        </w:rPr>
        <w:t>Инструктажи: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«Режимные моменты в ДОУ»;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«Родительская оплата за детский сад»;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«Правила пожарной безопасности на Новый год»;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«Безопасность детей – забота взрослых»;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«Меры безопасности в весенний период»;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«Меры безопасности в летний период»;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«Меры безопасности в осеннее – зимний период»;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«Осторожно, клещи!»;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- «Охрана жизни и здоровья детей»;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«Инструктаж для родителей по антитеррористической безопасности»;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«Инструктаж для родителей по профилактике ОРВИ и гриппа у детей»;</w:t>
      </w:r>
    </w:p>
    <w:p w:rsidR="007D7B04" w:rsidRPr="008700A2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«Инструктаж для родителей по правилам дорожного  движения»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280C1D">
        <w:rPr>
          <w:rStyle w:val="c2"/>
          <w:b/>
          <w:color w:val="000000"/>
          <w:sz w:val="28"/>
          <w:szCs w:val="28"/>
        </w:rPr>
        <w:t>Консультации: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«Возрастные особенности»;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«Правила здоровья для вас и вашего ребенка»;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«Как помочь малышу привыкнуть к детскому саду»;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«Первые дни ребенка в ДОУ»;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«Одежда детей в группе и на прогулке»;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«Капризы и упрямство»;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«Правила безопасности для детей. Безопасность на дорогах»;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Pr="00472A90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472A90">
        <w:rPr>
          <w:rStyle w:val="c2"/>
          <w:b/>
          <w:color w:val="000000"/>
          <w:sz w:val="28"/>
          <w:szCs w:val="28"/>
        </w:rPr>
        <w:t>Беседы: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«О необходимости соблюдения режима дня, принятого в детском саду»;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«Формирование навыков кормления и одевания»;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«Профилактика гриппа и ОРВИ»;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«Бережем здоровье детей вместе!»;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«Читаем всей семьёй»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Родители принимают активное участие в жизни ДОУ. Участвуют в  подготовке праздников и мероприятий.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Опыт работы показал, что позиция родителей и воспитателей стала более гибкой. Родители принимают активную позицию в вопросах воспитания детей, интересуются возрастными особенностями  и результатами обучения и воспитания детей.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Однако</w:t>
      </w:r>
      <w:proofErr w:type="gramStart"/>
      <w:r>
        <w:rPr>
          <w:rStyle w:val="c2"/>
          <w:color w:val="000000"/>
          <w:sz w:val="28"/>
          <w:szCs w:val="28"/>
        </w:rPr>
        <w:t>,</w:t>
      </w:r>
      <w:proofErr w:type="gramEnd"/>
      <w:r>
        <w:rPr>
          <w:rStyle w:val="c2"/>
          <w:color w:val="000000"/>
          <w:sz w:val="28"/>
          <w:szCs w:val="28"/>
        </w:rPr>
        <w:t xml:space="preserve"> существуют проблемы, которые выделяют сами родители: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Недостаточное количество времени;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Загруженность на работе;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Некомпетентность в вопросах воспитания.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AA6CFA">
        <w:rPr>
          <w:rStyle w:val="c2"/>
          <w:b/>
          <w:color w:val="000000"/>
          <w:sz w:val="28"/>
          <w:szCs w:val="28"/>
        </w:rPr>
        <w:t>Предметно – развивающая середа: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Pr="005E2362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группе есть все необходимое оборудование, игры, игрушки. Все находится в доступном месте, дети могут сами выбрать себе вид деятельности. Созданы детям комфортные уголки для игр и самостоятельной деятельности. Есть развивающие и дидактические игры, в которые дети играют вместе и индивидуально. 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  <w:r w:rsidRPr="00AD02CC">
        <w:rPr>
          <w:rStyle w:val="c2"/>
          <w:color w:val="000000"/>
          <w:sz w:val="28"/>
          <w:szCs w:val="28"/>
          <w:u w:val="single"/>
        </w:rPr>
        <w:lastRenderedPageBreak/>
        <w:t>Главным р</w:t>
      </w:r>
      <w:r>
        <w:rPr>
          <w:rStyle w:val="c2"/>
          <w:color w:val="000000"/>
          <w:sz w:val="28"/>
          <w:szCs w:val="28"/>
          <w:u w:val="single"/>
        </w:rPr>
        <w:t>езультатом своей деятельности с</w:t>
      </w:r>
      <w:r w:rsidRPr="00AD02CC">
        <w:rPr>
          <w:rStyle w:val="c2"/>
          <w:color w:val="000000"/>
          <w:sz w:val="28"/>
          <w:szCs w:val="28"/>
          <w:u w:val="single"/>
        </w:rPr>
        <w:t>читаю: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Создание в группе атмосферы психологической комфортности, творчество, сотрудничества детей и взрослых для успешного, всестороннего развития каждого ребёнка.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Для детей созданы необходимые условия для того, чтобы вызвать положительное отношение к себе, детскому саду.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В своей  работе осуществляю индивидуально – дифференцированный подход к детям, стараюсь сделать каждый день моих воспитанников интересным и познавательным, создаю благоприятный эмоционально – психологический климат в группе.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Прошла курсы повышения квалификации по дополнительной профессиональной программе «Реализация ФГОС дошкольного образования для воспитателей».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Провела мероприятие для детей детского сада «Знакомство с традиционной народной тряпичной куклой».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Цель: Знакомство  с историей народной куклы, развитие интереса к культурным ценностям и традициям своего народа.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 самообразованию работаю по теме: «Духовно – нравственное воспитание детей посредством сказки»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Цель: Создать условия для духовно – нравственного развития детей. Способствовать коррекции нарушения эмоционально – волевой сферы детей в процессе художественной и продуктивной деятельности, связанной с нравственным содержанием сказки.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2C0923">
        <w:rPr>
          <w:rStyle w:val="c2"/>
          <w:b/>
          <w:color w:val="000000"/>
          <w:sz w:val="28"/>
          <w:szCs w:val="28"/>
        </w:rPr>
        <w:t>К концу года были выявлены следующие проблемы и успехи: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Проблемы: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не все дети усвоили программу и задачи, поставленные и намеченные педагогом в рамках образовательной программы;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не все дети умеют говорить и передавать свои эмоции через разговорную речь, задержка речевого развития;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не все дети могут договариваться друг с другом без конфликтов;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не все дети освоили правила культурного поведения в ДОУ.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2C0923">
        <w:rPr>
          <w:rStyle w:val="c2"/>
          <w:b/>
          <w:color w:val="000000"/>
          <w:sz w:val="28"/>
          <w:szCs w:val="28"/>
        </w:rPr>
        <w:t>Успехи: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-</w:t>
      </w:r>
      <w:r w:rsidRPr="002C0923">
        <w:rPr>
          <w:rStyle w:val="c2"/>
          <w:color w:val="000000"/>
          <w:sz w:val="28"/>
          <w:szCs w:val="28"/>
        </w:rPr>
        <w:t xml:space="preserve"> научились соблюдать элементарные правила поведения в группе;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научились соблюдать простые правила в играх;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приобрели навыки самообслуживания и правил личной гигиены;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появилась заинтересованность у детей в познании нового;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- дети осваивают понятие дружба, друг и совместные игры;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научились слышать, слушать и понимать, что от них хочет педагог.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 учетом проблем и успехов, возникших к концу года, намечены следующие задачи на 2023 – 2024 учебный год: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продолжение целенаправленной работы по всем образовательным областям;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развивать речь у детей;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углубленная индивидуальная работа с детьми;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совершенствование работы с родителями;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развивать игровую деятельность;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развитие предметно – развивающей среды в группе;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продолжать работу над темой по самообразованию;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-продолжать принимать участие в работе ДОУ, повышать профессиональный уровень.</w:t>
      </w: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Pr="002C0923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Каким мы хотим видеть наше будущее, во многом зависит от нас и от тех принципов, которые мы заложим в сознание детей. Каков человек, такова деятельность, таков и мир, который он создает вокруг себя.</w:t>
      </w:r>
    </w:p>
    <w:p w:rsidR="007D7B04" w:rsidRPr="002C0923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Pr="002C0923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Pr="002C0923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Pr="00AD02CC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Pr="00472A90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7B04" w:rsidRPr="00472A90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7D7B04" w:rsidRPr="00280C1D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7D7B04" w:rsidRPr="00280C1D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7D7B04" w:rsidRPr="00280C1D" w:rsidRDefault="007D7B04" w:rsidP="007D7B0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AD653D" w:rsidRDefault="00AD653D"/>
    <w:sectPr w:rsidR="00AD653D" w:rsidSect="00AD6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896"/>
    <w:rsid w:val="00124C09"/>
    <w:rsid w:val="004B7896"/>
    <w:rsid w:val="007D7B04"/>
    <w:rsid w:val="00AD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D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D7B04"/>
  </w:style>
  <w:style w:type="character" w:customStyle="1" w:styleId="c2">
    <w:name w:val="c2"/>
    <w:basedOn w:val="a0"/>
    <w:rsid w:val="007D7B04"/>
  </w:style>
  <w:style w:type="character" w:customStyle="1" w:styleId="c3">
    <w:name w:val="c3"/>
    <w:basedOn w:val="a0"/>
    <w:rsid w:val="007D7B04"/>
  </w:style>
  <w:style w:type="paragraph" w:customStyle="1" w:styleId="c1">
    <w:name w:val="c1"/>
    <w:basedOn w:val="a"/>
    <w:rsid w:val="007D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D7B04"/>
  </w:style>
  <w:style w:type="paragraph" w:customStyle="1" w:styleId="c11">
    <w:name w:val="c11"/>
    <w:basedOn w:val="a"/>
    <w:rsid w:val="007D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2557</Words>
  <Characters>14576</Characters>
  <Application>Microsoft Office Word</Application>
  <DocSecurity>0</DocSecurity>
  <Lines>121</Lines>
  <Paragraphs>34</Paragraphs>
  <ScaleCrop>false</ScaleCrop>
  <Company/>
  <LinksUpToDate>false</LinksUpToDate>
  <CharactersWithSpaces>17099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2</cp:revision>
  <dcterms:created xsi:type="dcterms:W3CDTF">2023-10-03T11:50:00Z</dcterms:created>
  <dcterms:modified xsi:type="dcterms:W3CDTF">2023-10-03T11:56:00Z</dcterms:modified>
</cp:coreProperties>
</file>