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402" w:before="0" w:after="0"/>
        <w:jc w:val="center"/>
        <w:outlineLvl w:val="0"/>
        <w:rPr>
          <w:rFonts w:ascii="Times New Roman" w:hAnsi="Times New Roman" w:eastAsia="Times New Roman" w:cs="Times New Roman"/>
          <w:b/>
          <w:b/>
          <w:color w:val="371D10"/>
          <w:kern w:val="2"/>
          <w:sz w:val="40"/>
          <w:szCs w:val="40"/>
          <w:lang w:eastAsia="ru-RU"/>
        </w:rPr>
      </w:pPr>
      <w:r>
        <w:rPr>
          <w:rFonts w:eastAsia="Times New Roman" w:cs="Times New Roman" w:ascii="Times New Roman" w:hAnsi="Times New Roman"/>
          <w:b/>
          <w:color w:val="371D10"/>
          <w:kern w:val="2"/>
          <w:sz w:val="40"/>
          <w:szCs w:val="40"/>
          <w:lang w:eastAsia="ru-RU"/>
        </w:rPr>
        <w:t>Отчет самообследования в первой младшей группе «Солнечные лучики» за  2019год</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color w:val="000000"/>
          <w:sz w:val="28"/>
          <w:szCs w:val="28"/>
          <w:highlight w:val="white"/>
        </w:rPr>
      </w:pPr>
      <w:r>
        <w:rPr>
          <w:rStyle w:val="Strong"/>
          <w:rFonts w:cs="Times New Roman" w:ascii="Times New Roman" w:hAnsi="Times New Roman"/>
          <w:color w:val="000000"/>
          <w:sz w:val="28"/>
          <w:szCs w:val="28"/>
          <w:shd w:fill="FFFFFF" w:val="clear"/>
        </w:rPr>
        <w:t>В первой младшей группе 17 детей:</w:t>
      </w:r>
      <w:r>
        <w:rPr>
          <w:rStyle w:val="Appleconvertedspace"/>
          <w:rFonts w:cs="Times New Roman" w:ascii="Times New Roman" w:hAnsi="Times New Roman"/>
          <w:color w:val="000000"/>
          <w:sz w:val="28"/>
          <w:szCs w:val="28"/>
          <w:shd w:fill="FFFFFF" w:val="clear"/>
        </w:rPr>
        <w:t> 11</w:t>
      </w:r>
      <w:r>
        <w:rPr>
          <w:rFonts w:cs="Times New Roman" w:ascii="Times New Roman" w:hAnsi="Times New Roman"/>
          <w:color w:val="000000"/>
          <w:sz w:val="28"/>
          <w:szCs w:val="28"/>
          <w:shd w:fill="FFFFFF" w:val="clear"/>
        </w:rPr>
        <w:t xml:space="preserve"> мальчиков, 6 девочек, возраст от 2 до 3 лет.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Результаты выполнения образовательной программы</w:t>
      </w:r>
    </w:p>
    <w:p>
      <w:pPr>
        <w:pStyle w:val="NoSpacing"/>
        <w:jc w:val="both"/>
        <w:rPr>
          <w:rFonts w:ascii="Times New Roman" w:hAnsi="Times New Roman" w:cs="Times New Roman"/>
          <w:sz w:val="28"/>
          <w:szCs w:val="28"/>
        </w:rPr>
      </w:pPr>
      <w:r>
        <w:rPr>
          <w:rFonts w:cs="Times New Roman" w:ascii="Times New Roman" w:hAnsi="Times New Roman"/>
          <w:sz w:val="28"/>
          <w:szCs w:val="28"/>
        </w:rPr>
        <w:t>Работа в первой младшей группе «Солнечные лучики» проводилась исходя из основных годовых задач и в соответствии с годовым планом работы МБДОУ детский сад комбинированного вида №1 «Колокольчик».</w:t>
      </w:r>
    </w:p>
    <w:p>
      <w:pPr>
        <w:pStyle w:val="NoSpacing"/>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На протяжении года наша группа работала по общеобразовательной программе дошкольного образования «От рождения до школы» под редакцией Н.Е. Вераксы, Т.С. Комаровой, М.А.Васильевой.  Программа предусматривает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Также </w:t>
      </w:r>
      <w:r>
        <w:rPr>
          <w:rFonts w:cs="Times New Roman" w:ascii="Times New Roman" w:hAnsi="Times New Roman"/>
          <w:sz w:val="28"/>
          <w:szCs w:val="28"/>
        </w:rPr>
        <w:t>программа была направлена на создание условий для успешной адаптации детей к условиям детского сада: знакомство родителей с возрастными особенностями детей; причинами, вызывающими стрессовое состояние в период адаптации. Педагоги давали рекомендации по подготовке к поступлению в дошкольное учреждение; стремились наладить эмоциональный контакт с малышами и родителями, вовлекали их в совместную деятельность, поддерживали активность и формировали положительное отношение к персоналу детского сада.                                                     В течение года дети развивались согласно возрасту, изучали программный материал и показали позитивную динамику по всем направлениям развития.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При работе с детьми применялись следующие технологии: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Адаптация детей раннего возраста к условиям ДОУ» Л.В. Белкина;</w:t>
      </w:r>
    </w:p>
    <w:p>
      <w:pPr>
        <w:pStyle w:val="NoSpacing"/>
        <w:jc w:val="both"/>
        <w:rPr>
          <w:rFonts w:ascii="Times New Roman" w:hAnsi="Times New Roman" w:cs="Times New Roman"/>
          <w:sz w:val="28"/>
          <w:szCs w:val="28"/>
        </w:rPr>
      </w:pPr>
      <w:r>
        <w:rPr>
          <w:rFonts w:cs="Times New Roman" w:ascii="Times New Roman" w:hAnsi="Times New Roman"/>
          <w:sz w:val="28"/>
          <w:szCs w:val="28"/>
        </w:rPr>
        <w:t>- Игровые технологии с детьми 1-2 лет Д.Н. Колдина;</w:t>
      </w:r>
    </w:p>
    <w:p>
      <w:pPr>
        <w:pStyle w:val="NoSpacing"/>
        <w:jc w:val="both"/>
        <w:rPr>
          <w:rFonts w:ascii="Times New Roman" w:hAnsi="Times New Roman" w:cs="Times New Roman"/>
          <w:sz w:val="28"/>
          <w:szCs w:val="28"/>
        </w:rPr>
      </w:pPr>
      <w:r>
        <w:rPr>
          <w:rFonts w:cs="Times New Roman" w:ascii="Times New Roman" w:hAnsi="Times New Roman"/>
          <w:sz w:val="28"/>
          <w:szCs w:val="28"/>
        </w:rPr>
        <w:t>- Изобразительная деятельность в детском саду И.Л. Лыкова;</w:t>
      </w:r>
    </w:p>
    <w:p>
      <w:pPr>
        <w:pStyle w:val="NoSpacing"/>
        <w:jc w:val="both"/>
        <w:rPr>
          <w:rFonts w:ascii="Times New Roman" w:hAnsi="Times New Roman" w:cs="Times New Roman"/>
          <w:sz w:val="28"/>
          <w:szCs w:val="28"/>
        </w:rPr>
      </w:pPr>
      <w:r>
        <w:rPr>
          <w:rFonts w:cs="Times New Roman" w:ascii="Times New Roman" w:hAnsi="Times New Roman"/>
          <w:sz w:val="28"/>
          <w:szCs w:val="28"/>
        </w:rPr>
        <w:t>- Речевое развитие детей третьего года жизни О.С. Ушакова;</w:t>
      </w:r>
    </w:p>
    <w:p>
      <w:pPr>
        <w:pStyle w:val="NoSpacing"/>
        <w:jc w:val="both"/>
        <w:rPr>
          <w:rFonts w:ascii="Times New Roman" w:hAnsi="Times New Roman" w:cs="Times New Roman"/>
          <w:sz w:val="28"/>
          <w:szCs w:val="28"/>
        </w:rPr>
      </w:pPr>
      <w:r>
        <w:rPr>
          <w:rFonts w:cs="Times New Roman" w:ascii="Times New Roman" w:hAnsi="Times New Roman"/>
          <w:sz w:val="28"/>
          <w:szCs w:val="28"/>
        </w:rPr>
        <w:t>- Физиология ребенка особенности развития третий год жизни Е.Д. Файзуллаева;</w:t>
      </w:r>
    </w:p>
    <w:p>
      <w:pPr>
        <w:pStyle w:val="NoSpacing"/>
        <w:jc w:val="both"/>
        <w:rPr>
          <w:rFonts w:ascii="Times New Roman" w:hAnsi="Times New Roman" w:cs="Times New Roman"/>
          <w:sz w:val="28"/>
          <w:szCs w:val="28"/>
        </w:rPr>
      </w:pPr>
      <w:r>
        <w:rPr>
          <w:rFonts w:cs="Times New Roman" w:ascii="Times New Roman" w:hAnsi="Times New Roman"/>
          <w:sz w:val="28"/>
          <w:szCs w:val="28"/>
        </w:rPr>
        <w:t>- Сорока- белобока (потешки и беседы по картинкам) О.С. Ушакова;</w:t>
      </w:r>
    </w:p>
    <w:p>
      <w:pPr>
        <w:pStyle w:val="NoSpacing"/>
        <w:jc w:val="both"/>
        <w:rPr>
          <w:rFonts w:ascii="Times New Roman" w:hAnsi="Times New Roman" w:cs="Times New Roman"/>
          <w:sz w:val="28"/>
          <w:szCs w:val="28"/>
        </w:rPr>
      </w:pPr>
      <w:r>
        <w:rPr>
          <w:rFonts w:cs="Times New Roman" w:ascii="Times New Roman" w:hAnsi="Times New Roman"/>
          <w:sz w:val="28"/>
          <w:szCs w:val="28"/>
        </w:rPr>
        <w:t>- Топ-хлоп, малыши- программа музыкально-ритмического воспитания детей 2-3 лет;</w:t>
      </w:r>
    </w:p>
    <w:p>
      <w:pPr>
        <w:pStyle w:val="NoSpacing"/>
        <w:jc w:val="both"/>
        <w:rPr>
          <w:rFonts w:ascii="Times New Roman" w:hAnsi="Times New Roman" w:cs="Times New Roman"/>
          <w:sz w:val="28"/>
          <w:szCs w:val="28"/>
        </w:rPr>
      </w:pPr>
      <w:r>
        <w:rPr>
          <w:rFonts w:cs="Times New Roman" w:ascii="Times New Roman" w:hAnsi="Times New Roman"/>
          <w:sz w:val="28"/>
          <w:szCs w:val="28"/>
        </w:rPr>
        <w:t>- использование картотек;</w:t>
      </w:r>
    </w:p>
    <w:p>
      <w:pPr>
        <w:pStyle w:val="NoSpacing"/>
        <w:jc w:val="both"/>
        <w:rPr>
          <w:rFonts w:ascii="Times New Roman" w:hAnsi="Times New Roman" w:cs="Times New Roman"/>
          <w:sz w:val="28"/>
          <w:szCs w:val="28"/>
        </w:rPr>
      </w:pPr>
      <w:r>
        <w:rPr>
          <w:rFonts w:cs="Times New Roman" w:ascii="Times New Roman" w:hAnsi="Times New Roman"/>
          <w:sz w:val="28"/>
          <w:szCs w:val="28"/>
        </w:rPr>
        <w:t>- Применение потешек;</w:t>
      </w:r>
    </w:p>
    <w:p>
      <w:pPr>
        <w:pStyle w:val="NoSpacing"/>
        <w:jc w:val="both"/>
        <w:rPr>
          <w:rFonts w:ascii="Times New Roman" w:hAnsi="Times New Roman" w:cs="Times New Roman"/>
          <w:sz w:val="28"/>
          <w:szCs w:val="28"/>
        </w:rPr>
      </w:pPr>
      <w:r>
        <w:rPr>
          <w:rFonts w:cs="Times New Roman" w:ascii="Times New Roman" w:hAnsi="Times New Roman"/>
          <w:sz w:val="28"/>
          <w:szCs w:val="28"/>
        </w:rPr>
        <w:t>- Пальчиковые игры;</w:t>
      </w:r>
    </w:p>
    <w:p>
      <w:pPr>
        <w:pStyle w:val="NoSpacing"/>
        <w:jc w:val="both"/>
        <w:rPr>
          <w:rFonts w:ascii="Times New Roman" w:hAnsi="Times New Roman" w:cs="Times New Roman"/>
          <w:sz w:val="28"/>
          <w:szCs w:val="28"/>
        </w:rPr>
      </w:pPr>
      <w:r>
        <w:rPr>
          <w:rFonts w:cs="Times New Roman" w:ascii="Times New Roman" w:hAnsi="Times New Roman"/>
          <w:sz w:val="28"/>
          <w:szCs w:val="28"/>
        </w:rPr>
        <w:t>- Подвижные игры;</w:t>
      </w:r>
    </w:p>
    <w:p>
      <w:pPr>
        <w:pStyle w:val="NoSpacing"/>
        <w:jc w:val="both"/>
        <w:rPr>
          <w:rFonts w:ascii="Times New Roman" w:hAnsi="Times New Roman" w:cs="Times New Roman"/>
          <w:sz w:val="28"/>
          <w:szCs w:val="28"/>
        </w:rPr>
      </w:pPr>
      <w:r>
        <w:rPr>
          <w:rFonts w:cs="Times New Roman" w:ascii="Times New Roman" w:hAnsi="Times New Roman"/>
          <w:sz w:val="28"/>
          <w:szCs w:val="28"/>
        </w:rPr>
        <w:t>- Сюжетно-ролевые игры;</w:t>
      </w:r>
    </w:p>
    <w:p>
      <w:pPr>
        <w:pStyle w:val="NoSpacing"/>
        <w:jc w:val="both"/>
        <w:rPr>
          <w:rFonts w:ascii="Times New Roman" w:hAnsi="Times New Roman" w:cs="Times New Roman"/>
          <w:sz w:val="28"/>
          <w:szCs w:val="28"/>
        </w:rPr>
      </w:pPr>
      <w:r>
        <w:rPr>
          <w:rFonts w:cs="Times New Roman" w:ascii="Times New Roman" w:hAnsi="Times New Roman"/>
          <w:sz w:val="28"/>
          <w:szCs w:val="28"/>
        </w:rPr>
        <w:t>- Экспериментальная деятельность.</w:t>
      </w:r>
    </w:p>
    <w:p>
      <w:pPr>
        <w:pStyle w:val="NoSpacing"/>
        <w:jc w:val="both"/>
        <w:rPr>
          <w:rFonts w:ascii="Times New Roman" w:hAnsi="Times New Roman" w:cs="Times New Roman"/>
          <w:sz w:val="28"/>
          <w:szCs w:val="28"/>
        </w:rPr>
      </w:pPr>
      <w:r>
        <w:rPr>
          <w:rFonts w:cs="Times New Roman" w:ascii="Times New Roman" w:hAnsi="Times New Roman"/>
          <w:sz w:val="28"/>
          <w:szCs w:val="28"/>
        </w:rPr>
        <w:t>Также в работе в течении года использовали образовательную программу дошкольного образования «Теремок» для детей от 2-х месяцев до 3-хлет  под. руководством И. А. Лыковой.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b/>
          <w:color w:val="000000"/>
          <w:sz w:val="28"/>
          <w:szCs w:val="28"/>
          <w:shd w:fill="FFFFFF" w:val="clear"/>
        </w:rPr>
        <w:t>Перед воспитателями группы были поставлены следующие задачи:</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t xml:space="preserve">1. Создать условия для повышения качества обучения и воспитания   детей раннего возраста в свете ФГОС.                                                                           2. Развивать новые технологии в обучении и воспитании путем внедрения проектно - исследовательской деятельности воспитанников в систему учебной и внеурочной работы.                                                                     3. Наладить работу детьми и родителями на всех уровнях.                                    </w:t>
      </w:r>
      <w:r>
        <w:rPr>
          <w:rFonts w:cs="Times New Roman" w:ascii="Times New Roman" w:hAnsi="Times New Roman"/>
          <w:sz w:val="28"/>
          <w:szCs w:val="28"/>
        </w:rPr>
        <w:t xml:space="preserve"> </w:t>
      </w:r>
      <w:r>
        <w:rPr>
          <w:rFonts w:cs="Times New Roman" w:ascii="Times New Roman" w:hAnsi="Times New Roman"/>
          <w:b/>
          <w:sz w:val="28"/>
          <w:szCs w:val="28"/>
        </w:rPr>
        <w:t>4. Повышать компетентность в организации предметно - развивающей среды в группе для полноценного развития и воспитания детей дошкольного возраста.</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Педагогический процесс в течении года был ориентирован на всестороннее формирование личности ребенка с учетом его физического, психического развития, индивидуальных возможностей и способностей детей.</w:t>
      </w:r>
    </w:p>
    <w:p>
      <w:pPr>
        <w:pStyle w:val="NoSpacing"/>
        <w:jc w:val="both"/>
        <w:rPr>
          <w:rFonts w:ascii="Times New Roman" w:hAnsi="Times New Roman" w:cs="Times New Roman"/>
          <w:sz w:val="28"/>
          <w:szCs w:val="28"/>
        </w:rPr>
      </w:pPr>
      <w:r>
        <w:rPr/>
        <w:t xml:space="preserve">    </w:t>
      </w:r>
      <w:r>
        <w:rPr>
          <w:rFonts w:cs="Times New Roman" w:ascii="Times New Roman" w:hAnsi="Times New Roman"/>
          <w:sz w:val="28"/>
          <w:szCs w:val="28"/>
        </w:rPr>
        <w:t>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обследования воспитанников, подтвердившие положительную динамику развития каждого ребенка и группы в целом.</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 организованной образовательной деятельности. Поставленные цели были достигнуты в процессе осуществления разнообразных видов деятельности: игровой, коммуникативной, трудовой, познавательно - исследовательской, продуктивной, музыкально-художественной и чтения художественной литературы.                                                                     В работе с детьми по образовательным областям учитывая возрастные особенности детей, воспитатели ставили перед собой следующие цели:</w:t>
      </w:r>
    </w:p>
    <w:p>
      <w:pPr>
        <w:pStyle w:val="Normal"/>
        <w:jc w:val="both"/>
        <w:rPr>
          <w:rFonts w:ascii="Times New Roman" w:hAnsi="Times New Roman" w:cs="Times New Roman"/>
          <w:sz w:val="28"/>
          <w:szCs w:val="28"/>
        </w:rPr>
      </w:pPr>
      <w:r>
        <w:rPr>
          <w:rFonts w:cs="Times New Roman" w:ascii="Times New Roman" w:hAnsi="Times New Roman"/>
          <w:sz w:val="28"/>
          <w:szCs w:val="28"/>
        </w:rPr>
        <w:t>Мониторинг в первой младшей группе проводился:</w:t>
      </w:r>
    </w:p>
    <w:p>
      <w:pPr>
        <w:pStyle w:val="Normal"/>
        <w:jc w:val="both"/>
        <w:rPr>
          <w:rFonts w:ascii="Times New Roman" w:hAnsi="Times New Roman" w:cs="Times New Roman"/>
          <w:sz w:val="28"/>
          <w:szCs w:val="28"/>
        </w:rPr>
      </w:pPr>
      <w:r>
        <w:rPr>
          <w:rFonts w:cs="Times New Roman" w:ascii="Times New Roman" w:hAnsi="Times New Roman"/>
          <w:sz w:val="28"/>
          <w:szCs w:val="28"/>
        </w:rPr>
        <w:t>По списку - 17 человек</w:t>
      </w:r>
    </w:p>
    <w:p>
      <w:pPr>
        <w:pStyle w:val="Normal"/>
        <w:jc w:val="both"/>
        <w:rPr>
          <w:rFonts w:ascii="Times New Roman" w:hAnsi="Times New Roman" w:cs="Times New Roman"/>
          <w:sz w:val="28"/>
          <w:szCs w:val="28"/>
        </w:rPr>
      </w:pPr>
      <w:r>
        <w:rPr>
          <w:rFonts w:cs="Times New Roman" w:ascii="Times New Roman" w:hAnsi="Times New Roman"/>
          <w:sz w:val="28"/>
          <w:szCs w:val="28"/>
        </w:rPr>
        <w:t>Мониторинг проводился- 15 человек; два человека Дмитриева Лиза и Коба Арина детский сад не посещали.</w:t>
      </w:r>
      <w:bookmarkStart w:id="0" w:name="_GoBack"/>
      <w:bookmarkEnd w:id="0"/>
    </w:p>
    <w:p>
      <w:pPr>
        <w:pStyle w:val="NoSpacing"/>
        <w:rPr>
          <w:rFonts w:ascii="Times New Roman" w:hAnsi="Times New Roman" w:cs="Times New Roman"/>
          <w:b/>
          <w:b/>
          <w:sz w:val="28"/>
          <w:szCs w:val="28"/>
        </w:rPr>
      </w:pPr>
      <w:r>
        <w:rPr>
          <w:rFonts w:cs="Times New Roman" w:ascii="Times New Roman" w:hAnsi="Times New Roman"/>
          <w:b/>
          <w:sz w:val="28"/>
          <w:szCs w:val="28"/>
        </w:rPr>
        <w:t>1.Социально-коммуникативное развитие</w:t>
      </w:r>
    </w:p>
    <w:p>
      <w:pPr>
        <w:pStyle w:val="NormalWeb"/>
        <w:spacing w:before="280" w:after="280"/>
        <w:rPr>
          <w:color w:val="000000"/>
          <w:sz w:val="28"/>
          <w:szCs w:val="28"/>
        </w:rPr>
      </w:pPr>
      <w:r>
        <w:rPr>
          <w:color w:val="000000"/>
          <w:sz w:val="28"/>
          <w:szCs w:val="28"/>
        </w:rPr>
        <w:t xml:space="preserve">  </w:t>
      </w:r>
      <w:r>
        <w:rPr>
          <w:color w:val="000000"/>
          <w:sz w:val="28"/>
          <w:szCs w:val="28"/>
        </w:rPr>
        <w:t xml:space="preserve">Формирование первичных представлений о труде взрослых, его роли в обществе и жизни каждого человека.                                                                      Воспитание ценностного отношения к собственному труду, труду других людей и его результатам.                                                                                                Приобщение к элементарным общепринятым нормам и правилам взаимоотношения со сверстниками и взрослыми.                                                                     Формирование гендерной, семейной, гражданской принадлежности, патриотических чувств.                                                                                   </w:t>
      </w:r>
      <w:r>
        <w:rPr>
          <w:color w:val="000000"/>
          <w:sz w:val="28"/>
          <w:szCs w:val="28"/>
          <w:shd w:fill="FFFFFF" w:val="clear"/>
        </w:rPr>
        <w:t>Формирование представлений об опасных для человека и окружающего мира природы ситуациях.</w:t>
      </w:r>
      <w:r>
        <w:rPr>
          <w:color w:val="000000"/>
          <w:sz w:val="28"/>
          <w:szCs w:val="28"/>
        </w:rPr>
        <w:t xml:space="preserve">                                                                                        </w:t>
      </w:r>
      <w:r>
        <w:rPr>
          <w:sz w:val="28"/>
          <w:szCs w:val="28"/>
        </w:rPr>
        <w:t xml:space="preserve">Формировались знания о правилах пожарной безопасности.   </w:t>
      </w:r>
      <w:r>
        <w:rPr>
          <w:b/>
          <w:sz w:val="28"/>
          <w:szCs w:val="28"/>
        </w:rPr>
        <w:t xml:space="preserve">                                       </w:t>
      </w:r>
      <w:r>
        <w:rPr>
          <w:sz w:val="28"/>
          <w:szCs w:val="28"/>
          <w:shd w:fill="FFFFFF" w:val="clear"/>
        </w:rPr>
        <w:t xml:space="preserve">Правила безопасности дорожного движения в качестве пешехода, пассажира. </w:t>
      </w:r>
      <w:r>
        <w:rPr>
          <w:color w:val="000000"/>
          <w:sz w:val="28"/>
          <w:szCs w:val="28"/>
        </w:rPr>
        <w:t xml:space="preserve">       </w:t>
      </w:r>
    </w:p>
    <w:p>
      <w:pPr>
        <w:pStyle w:val="NormalWeb"/>
        <w:spacing w:before="280" w:after="280"/>
        <w:jc w:val="both"/>
        <w:rPr>
          <w:sz w:val="28"/>
          <w:szCs w:val="28"/>
        </w:rPr>
      </w:pPr>
      <w:r>
        <w:rPr>
          <w:color w:val="000000"/>
          <w:sz w:val="27"/>
          <w:szCs w:val="27"/>
        </w:rPr>
        <w:t xml:space="preserve">   </w:t>
      </w:r>
      <w:r>
        <w:rPr>
          <w:sz w:val="28"/>
          <w:szCs w:val="28"/>
        </w:rPr>
        <w:t xml:space="preserve">Дети могут поделиться информацией или пожаловаться на неудобство (холодно, я устал, хочу кушать, пить, спать и т.д.);  действия сверстника. Сопровождают речью игровые и бытовые действия. Могут поделиться информацией (где был, кого видел, кто-то пришел, кто, что взял). Слушают небольшие рассказы без наглядного сопровождения. Пользуются речью как средством общения со сверстниками.              </w:t>
      </w:r>
    </w:p>
    <w:p>
      <w:pPr>
        <w:pStyle w:val="NormalWeb"/>
        <w:numPr>
          <w:ilvl w:val="0"/>
          <w:numId w:val="2"/>
        </w:numPr>
        <w:spacing w:before="280" w:after="0"/>
        <w:jc w:val="both"/>
        <w:rPr>
          <w:b/>
          <w:b/>
          <w:sz w:val="28"/>
          <w:szCs w:val="28"/>
        </w:rPr>
      </w:pPr>
      <w:r>
        <w:rPr>
          <w:b/>
          <w:color w:val="000000"/>
          <w:sz w:val="28"/>
        </w:rPr>
        <w:t>66%( 10 человек) высокий</w:t>
      </w:r>
    </w:p>
    <w:p>
      <w:pPr>
        <w:pStyle w:val="NormalWeb"/>
        <w:numPr>
          <w:ilvl w:val="0"/>
          <w:numId w:val="2"/>
        </w:numPr>
        <w:spacing w:before="280" w:after="0"/>
        <w:jc w:val="both"/>
        <w:rPr>
          <w:b/>
          <w:b/>
          <w:sz w:val="28"/>
          <w:szCs w:val="28"/>
        </w:rPr>
      </w:pPr>
      <w:r>
        <w:rPr>
          <w:b/>
          <w:color w:val="000000"/>
          <w:sz w:val="28"/>
        </w:rPr>
        <w:t xml:space="preserve"> </w:t>
      </w:r>
      <w:r>
        <w:rPr>
          <w:b/>
          <w:color w:val="000000"/>
          <w:sz w:val="28"/>
        </w:rPr>
        <w:t>дети выполняют все предложенные задания самостоятельно;</w:t>
      </w:r>
    </w:p>
    <w:p>
      <w:pPr>
        <w:pStyle w:val="Normal"/>
        <w:numPr>
          <w:ilvl w:val="0"/>
          <w:numId w:val="2"/>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46% (7 человек) выше среднего</w:t>
      </w:r>
    </w:p>
    <w:p>
      <w:pPr>
        <w:pStyle w:val="Normal"/>
        <w:numPr>
          <w:ilvl w:val="0"/>
          <w:numId w:val="2"/>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дети выполняют самостоятельно и с частичной помощью взрослого все предложенные задания;</w:t>
      </w:r>
    </w:p>
    <w:p>
      <w:pPr>
        <w:pStyle w:val="Normal"/>
        <w:numPr>
          <w:ilvl w:val="0"/>
          <w:numId w:val="2"/>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20% (3 человека)</w:t>
      </w:r>
    </w:p>
    <w:p>
      <w:pPr>
        <w:pStyle w:val="Normal"/>
        <w:numPr>
          <w:ilvl w:val="0"/>
          <w:numId w:val="2"/>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дети выполняют все предложенные задания с частичной помощью взрослого.</w:t>
      </w:r>
    </w:p>
    <w:p>
      <w:pPr>
        <w:pStyle w:val="Normal"/>
        <w:shd w:val="clear" w:color="auto" w:fill="FFFFFF"/>
        <w:spacing w:lineRule="auto" w:line="360" w:before="0" w:after="0"/>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rPr>
        <w:t>2.Познавательное развитие (познание, окружающий мир)</w:t>
      </w:r>
    </w:p>
    <w:p>
      <w:pPr>
        <w:pStyle w:val="NoSpacing"/>
        <w:rPr>
          <w:rFonts w:ascii="Times New Roman" w:hAnsi="Times New Roman" w:cs="Times New Roman"/>
          <w:sz w:val="28"/>
          <w:szCs w:val="28"/>
          <w:highlight w:val="white"/>
        </w:rPr>
      </w:pPr>
      <w:r>
        <w:rPr>
          <w:rFonts w:cs="Times New Roman" w:ascii="Times New Roman" w:hAnsi="Times New Roman"/>
          <w:b/>
          <w:color w:val="000000"/>
          <w:sz w:val="28"/>
          <w:szCs w:val="28"/>
          <w:shd w:fill="FFFFFF" w:val="clear"/>
        </w:rPr>
        <w:t xml:space="preserve">   </w:t>
      </w:r>
      <w:r>
        <w:rPr>
          <w:rFonts w:cs="Times New Roman" w:ascii="Times New Roman" w:hAnsi="Times New Roman"/>
          <w:sz w:val="28"/>
          <w:szCs w:val="28"/>
          <w:shd w:fill="FFFFFF" w:val="clear"/>
        </w:rPr>
        <w:t xml:space="preserve">В познании дети научились группировать предметы по форме, размеру, цвету. </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Различают большие и маленькие предметы.                                                                                                                         Знают понятия один – много.</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Узнают круг, квадрат;  называют и используют детали строительного материала.</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Узнают и называют виды некоторых домашних и диких животных, их детенышей; знают несколько видов овощей и фруктов.  Знакомятся с растительным миром Земли. Имеют элементарные представления о природных сезонных явлениях.</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r>
    </w:p>
    <w:p>
      <w:pPr>
        <w:pStyle w:val="ListParagraph"/>
        <w:shd w:val="clear" w:color="auto" w:fill="FFFFFF"/>
        <w:spacing w:lineRule="auto" w:line="240" w:before="0" w:after="0"/>
        <w:contextualSpacing/>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 xml:space="preserve">34% (5 человек) высокий </w:t>
      </w:r>
    </w:p>
    <w:p>
      <w:pPr>
        <w:pStyle w:val="ListParagraph"/>
        <w:shd w:val="clear" w:color="auto" w:fill="FFFFFF"/>
        <w:spacing w:lineRule="auto" w:line="240" w:before="0" w:after="0"/>
        <w:contextualSpacing/>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Дети выполняют все предложенные задания самостоятельно;</w:t>
      </w:r>
    </w:p>
    <w:p>
      <w:pPr>
        <w:pStyle w:val="ListParagraph"/>
        <w:numPr>
          <w:ilvl w:val="0"/>
          <w:numId w:val="4"/>
        </w:numPr>
        <w:shd w:val="clear" w:color="auto" w:fill="FFFFFF"/>
        <w:spacing w:lineRule="auto" w:line="240" w:before="0" w:after="0"/>
        <w:contextualSpacing/>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46% (7 человек) выше среднего</w:t>
      </w:r>
    </w:p>
    <w:p>
      <w:pPr>
        <w:pStyle w:val="ListParagraph"/>
        <w:numPr>
          <w:ilvl w:val="0"/>
          <w:numId w:val="4"/>
        </w:numPr>
        <w:shd w:val="clear" w:color="auto" w:fill="FFFFFF"/>
        <w:spacing w:lineRule="auto" w:line="240" w:before="0" w:after="0"/>
        <w:contextualSpacing/>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дети выполняют самостоятельно и с частичной помощью взрослого все предложенные задания.</w:t>
      </w:r>
    </w:p>
    <w:p>
      <w:pPr>
        <w:pStyle w:val="ListParagraph"/>
        <w:numPr>
          <w:ilvl w:val="0"/>
          <w:numId w:val="4"/>
        </w:numPr>
        <w:shd w:val="clear" w:color="auto" w:fill="FFFFFF"/>
        <w:spacing w:lineRule="auto" w:line="240" w:before="0" w:after="0"/>
        <w:contextualSpacing/>
        <w:rPr>
          <w:rFonts w:ascii="Calibri" w:hAnsi="Calibri" w:eastAsia="Times New Roman" w:cs="Arial"/>
          <w:b/>
          <w:b/>
          <w:color w:val="000000"/>
          <w:lang w:eastAsia="ru-RU"/>
        </w:rPr>
      </w:pPr>
      <w:r>
        <w:rPr>
          <w:rFonts w:eastAsia="Times New Roman" w:cs="Arial"/>
          <w:b/>
          <w:color w:val="000000"/>
          <w:sz w:val="28"/>
          <w:szCs w:val="28"/>
          <w:lang w:eastAsia="ru-RU"/>
        </w:rPr>
        <w:t>20% (3 человека) средний</w:t>
      </w:r>
    </w:p>
    <w:p>
      <w:pPr>
        <w:pStyle w:val="ListParagraph"/>
        <w:numPr>
          <w:ilvl w:val="0"/>
          <w:numId w:val="4"/>
        </w:numPr>
        <w:shd w:val="clear" w:color="auto" w:fill="FFFFFF"/>
        <w:spacing w:lineRule="auto" w:line="240" w:before="0" w:after="0"/>
        <w:contextualSpacing/>
        <w:rPr>
          <w:rFonts w:ascii="Calibri" w:hAnsi="Calibri" w:eastAsia="Times New Roman" w:cs="Arial"/>
          <w:b/>
          <w:b/>
          <w:color w:val="000000"/>
          <w:lang w:eastAsia="ru-RU"/>
        </w:rPr>
      </w:pPr>
      <w:r>
        <w:rPr>
          <w:rFonts w:eastAsia="Times New Roman" w:cs="Arial"/>
          <w:b/>
          <w:color w:val="000000"/>
          <w:sz w:val="28"/>
          <w:szCs w:val="28"/>
          <w:lang w:eastAsia="ru-RU"/>
        </w:rPr>
        <w:t>Дети выполняют все предложенные задания с частичной помощью взрослого</w:t>
      </w:r>
    </w:p>
    <w:p>
      <w:pPr>
        <w:pStyle w:val="NoSpacing"/>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hd w:val="clear" w:color="auto" w:fill="FFFFFF"/>
        <w:spacing w:lineRule="auto" w:line="360" w:before="0" w:after="0"/>
        <w:jc w:val="both"/>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3.Речевое развитие (развитие речи, чтение художественной литературы)</w:t>
      </w:r>
    </w:p>
    <w:p>
      <w:pPr>
        <w:pStyle w:val="NoSpacing"/>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xml:space="preserve">Воспитатели способствовали развитию артикуляционного и голосового аппарата, речевого дыхания, слухового внимания. Ставили перед собой цели активизировать речь детей, пополнять словарный запас малышей. Дети слушают доступные по содержанию стихи, сказки, рассказы. При повторном чтении проговаривают слова, небольшие фразы. </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sz w:val="28"/>
          <w:szCs w:val="28"/>
          <w:shd w:fill="FFFFFF" w:val="clear"/>
        </w:rPr>
        <w:t xml:space="preserve">Рассматривают иллюстрации в знакомых книжках с помощью педагога.  </w:t>
      </w:r>
      <w:r>
        <w:rPr>
          <w:rFonts w:cs="Times New Roman" w:ascii="Times New Roman" w:hAnsi="Times New Roman"/>
          <w:sz w:val="28"/>
          <w:szCs w:val="28"/>
        </w:rPr>
        <w:t>Читают наизусть стихотворения А. Барто «Игрушки»; знают некоторые потешки, повторяют слова пальчиковой и дыхательной гимнастики.</w:t>
      </w:r>
    </w:p>
    <w:p>
      <w:pPr>
        <w:pStyle w:val="No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r>
    </w:p>
    <w:p>
      <w:pPr>
        <w:pStyle w:val="Normal"/>
        <w:numPr>
          <w:ilvl w:val="0"/>
          <w:numId w:val="3"/>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40% (6 человек) -  высокий уровень</w:t>
      </w:r>
    </w:p>
    <w:p>
      <w:pPr>
        <w:pStyle w:val="Normal"/>
        <w:numPr>
          <w:ilvl w:val="0"/>
          <w:numId w:val="3"/>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дети выполняют все предложенные задания самостоятельно;</w:t>
      </w:r>
    </w:p>
    <w:p>
      <w:pPr>
        <w:pStyle w:val="Normal"/>
        <w:numPr>
          <w:ilvl w:val="0"/>
          <w:numId w:val="3"/>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40%( 6 человек) - выше среднего уровня</w:t>
      </w:r>
    </w:p>
    <w:p>
      <w:pPr>
        <w:pStyle w:val="Normal"/>
        <w:numPr>
          <w:ilvl w:val="0"/>
          <w:numId w:val="3"/>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дети выполняет самостоятельно и с частичной помощью взрослого все предложенные задания;</w:t>
      </w:r>
    </w:p>
    <w:p>
      <w:pPr>
        <w:pStyle w:val="Normal"/>
        <w:numPr>
          <w:ilvl w:val="0"/>
          <w:numId w:val="3"/>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20%( 3 человека)- средний уровень</w:t>
      </w:r>
    </w:p>
    <w:p>
      <w:pPr>
        <w:pStyle w:val="Normal"/>
        <w:shd w:val="clear" w:color="auto" w:fill="FFFFFF"/>
        <w:spacing w:lineRule="auto" w:line="240" w:before="0" w:after="0"/>
        <w:jc w:val="both"/>
        <w:rPr>
          <w:rFonts w:ascii="Calibri" w:hAnsi="Calibri" w:eastAsia="Times New Roman" w:cs="Arial"/>
          <w:b/>
          <w:b/>
          <w:color w:val="000000"/>
          <w:lang w:eastAsia="ru-RU"/>
        </w:rPr>
      </w:pPr>
      <w:r>
        <w:rPr>
          <w:rFonts w:eastAsia="Times New Roman" w:cs="Arial"/>
          <w:b/>
          <w:color w:val="000000"/>
          <w:lang w:eastAsia="ru-RU"/>
        </w:rPr>
      </w:r>
    </w:p>
    <w:p>
      <w:pPr>
        <w:pStyle w:val="Normal"/>
        <w:numPr>
          <w:ilvl w:val="0"/>
          <w:numId w:val="3"/>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дети выполняют все предложенные задания с частичной помощью взрослого.</w:t>
      </w:r>
    </w:p>
    <w:p>
      <w:pPr>
        <w:pStyle w:val="Normal"/>
        <w:shd w:val="clear" w:color="auto" w:fill="FFFFFF"/>
        <w:spacing w:lineRule="auto" w:line="240" w:before="0" w:after="0"/>
        <w:ind w:left="360" w:hanging="0"/>
        <w:jc w:val="both"/>
        <w:rPr>
          <w:rFonts w:ascii="Calibri" w:hAnsi="Calibri" w:eastAsia="Times New Roman" w:cs="Arial"/>
          <w:color w:val="000000"/>
          <w:lang w:eastAsia="ru-RU"/>
        </w:rPr>
      </w:pPr>
      <w:r>
        <w:rPr>
          <w:rFonts w:eastAsia="Times New Roman" w:cs="Arial"/>
          <w:color w:val="000000"/>
          <w:lang w:eastAsia="ru-RU"/>
        </w:rPr>
      </w:r>
    </w:p>
    <w:p>
      <w:pPr>
        <w:pStyle w:val="NoSpacing"/>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 xml:space="preserve">4.Художественно-эстетическое развитие (изобразительное искусство) </w:t>
      </w:r>
    </w:p>
    <w:p>
      <w:pPr>
        <w:pStyle w:val="NoSpacing"/>
        <w:rPr>
          <w:rFonts w:ascii="Times New Roman" w:hAnsi="Times New Roman" w:cs="Times New Roman"/>
          <w:sz w:val="28"/>
          <w:szCs w:val="28"/>
        </w:rPr>
      </w:pPr>
      <w:r>
        <w:rPr>
          <w:rFonts w:cs="Times New Roman" w:ascii="Times New Roman" w:hAnsi="Times New Roman"/>
          <w:b/>
          <w:color w:val="000000"/>
          <w:sz w:val="28"/>
          <w:szCs w:val="28"/>
          <w:shd w:fill="FFFFFF" w:val="clear"/>
        </w:rPr>
        <w:t xml:space="preserve">   </w:t>
      </w:r>
      <w:r>
        <w:rPr>
          <w:rFonts w:cs="Times New Roman" w:ascii="Times New Roman" w:hAnsi="Times New Roman"/>
          <w:sz w:val="28"/>
          <w:szCs w:val="28"/>
        </w:rPr>
        <w:t xml:space="preserve">Художественно-эстетическое развитие имеет большое значение для всестороннего развития детей раннего возраста. </w:t>
      </w:r>
      <w:r>
        <w:rPr>
          <w:rFonts w:cs="Times New Roman" w:ascii="Times New Roman" w:hAnsi="Times New Roman"/>
          <w:color w:val="000000"/>
          <w:sz w:val="28"/>
          <w:szCs w:val="28"/>
          <w:shd w:fill="FFFFFF" w:val="clear"/>
        </w:rPr>
        <w:t>В нашей группе оно развивалось через образовательную область «Художественное творчество» это рисование, лепка.</w:t>
      </w:r>
      <w:r>
        <w:rPr>
          <w:rFonts w:cs="Times New Roman" w:ascii="Times New Roman" w:hAnsi="Times New Roman"/>
          <w:color w:val="000000"/>
          <w:sz w:val="28"/>
          <w:szCs w:val="28"/>
        </w:rPr>
        <w:br/>
      </w:r>
      <w:r>
        <w:rPr>
          <w:rFonts w:cs="Times New Roman" w:ascii="Times New Roman" w:hAnsi="Times New Roman"/>
          <w:sz w:val="28"/>
          <w:szCs w:val="28"/>
        </w:rPr>
        <w:t xml:space="preserve">Дети знают, что карандашами, красками и кистью можно рисовать. Различают  красный, синий, зеленый, желтый цвета. Умеют раскатывать комок </w:t>
      </w:r>
      <w:r>
        <w:rPr>
          <w:rFonts w:cs="Times New Roman" w:ascii="Times New Roman" w:hAnsi="Times New Roman"/>
          <w:color w:val="000000"/>
          <w:sz w:val="28"/>
          <w:szCs w:val="28"/>
          <w:shd w:fill="FFFFFF" w:val="clear"/>
        </w:rPr>
        <w:t>пластилина, отделять маленькие комочки, сплющивают их ладонями; соединять концы раскатанной палочки, плотно прижимая их друг к другу.  Лепят несложные предметы; аккуратно пользуются пластилином.</w:t>
      </w:r>
    </w:p>
    <w:p>
      <w:pPr>
        <w:pStyle w:val="NoSpacing"/>
        <w:rPr>
          <w:rFonts w:ascii="Times New Roman" w:hAnsi="Times New Roman" w:cs="Times New Roman"/>
          <w:color w:val="000000"/>
          <w:sz w:val="28"/>
          <w:szCs w:val="28"/>
          <w:highlight w:val="white"/>
        </w:rPr>
      </w:pPr>
      <w:r>
        <w:rPr>
          <w:rFonts w:cs="Times New Roman" w:ascii="Times New Roman" w:hAnsi="Times New Roman"/>
          <w:color w:val="000000"/>
          <w:sz w:val="28"/>
          <w:szCs w:val="28"/>
        </w:rPr>
        <w:t xml:space="preserve"> </w:t>
      </w:r>
    </w:p>
    <w:p>
      <w:pPr>
        <w:pStyle w:val="Normal"/>
        <w:shd w:val="clear" w:color="auto" w:fill="FFFFFF"/>
        <w:spacing w:lineRule="auto" w:line="240" w:before="0" w:after="0"/>
        <w:jc w:val="both"/>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 54% (8 человек) -высокий уровень</w:t>
      </w:r>
    </w:p>
    <w:p>
      <w:pPr>
        <w:pStyle w:val="Normal"/>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дети выполняют все предложенные задания самостоятельно;</w:t>
      </w:r>
    </w:p>
    <w:p>
      <w:pPr>
        <w:pStyle w:val="Normal"/>
        <w:shd w:val="clear" w:color="auto" w:fill="FFFFFF"/>
        <w:spacing w:lineRule="auto" w:line="240" w:before="0" w:after="0"/>
        <w:jc w:val="both"/>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 33% (5 человек)- средний уровень</w:t>
      </w:r>
    </w:p>
    <w:p>
      <w:pPr>
        <w:pStyle w:val="Normal"/>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дети выполняют самостоятельно и с частичной помощью взрослого все предложенные задания;</w:t>
      </w:r>
    </w:p>
    <w:p>
      <w:pPr>
        <w:pStyle w:val="NoSpacing"/>
        <w:jc w:val="both"/>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.13%(2человека)- средний уровень</w:t>
      </w:r>
    </w:p>
    <w:p>
      <w:pPr>
        <w:pStyle w:val="NoSpacing"/>
        <w:jc w:val="both"/>
        <w:rPr>
          <w:rFonts w:ascii="Times New Roman" w:hAnsi="Times New Roman" w:cs="Times New Roman"/>
          <w:b/>
          <w:b/>
          <w:sz w:val="28"/>
          <w:szCs w:val="28"/>
        </w:rPr>
      </w:pPr>
      <w:r>
        <w:rPr>
          <w:rFonts w:eastAsia="Times New Roman" w:cs="Times New Roman" w:ascii="Times New Roman" w:hAnsi="Times New Roman"/>
          <w:b/>
          <w:color w:val="000000"/>
          <w:sz w:val="28"/>
          <w:lang w:eastAsia="ru-RU"/>
        </w:rPr>
        <w:t xml:space="preserve"> </w:t>
      </w:r>
      <w:r>
        <w:rPr>
          <w:rFonts w:eastAsia="Times New Roman" w:cs="Times New Roman" w:ascii="Times New Roman" w:hAnsi="Times New Roman"/>
          <w:b/>
          <w:color w:val="000000"/>
          <w:sz w:val="28"/>
          <w:lang w:eastAsia="ru-RU"/>
        </w:rPr>
        <w:t>дети  выполняют все предложенные задания с помощью взрослого.</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t xml:space="preserve">  </w:t>
      </w:r>
      <w:r>
        <w:rPr>
          <w:rFonts w:cs="Times New Roman" w:ascii="Times New Roman" w:hAnsi="Times New Roman"/>
          <w:sz w:val="28"/>
          <w:szCs w:val="28"/>
        </w:rPr>
        <w:t>В течение года дети с большим удовольствием занимались по программе «Теремок», и дополнительной программе по изобразительной деятельности с использованием нетрадиционных техник рисования «Разноцветные пальчики».</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Итоги работы дополнительной программы «Разноцветные пальчики»</w:t>
      </w:r>
    </w:p>
    <w:p>
      <w:pPr>
        <w:pStyle w:val="NoSpacing"/>
        <w:jc w:val="both"/>
        <w:rPr>
          <w:rFonts w:ascii="Times New Roman" w:hAnsi="Times New Roman" w:cs="Times New Roman"/>
          <w:sz w:val="28"/>
          <w:szCs w:val="28"/>
        </w:rPr>
      </w:pPr>
      <w:r>
        <w:rPr/>
        <w:t xml:space="preserve">       </w:t>
      </w:r>
      <w:r>
        <w:rPr>
          <w:rFonts w:cs="Times New Roman" w:ascii="Times New Roman" w:hAnsi="Times New Roman"/>
          <w:sz w:val="28"/>
          <w:szCs w:val="28"/>
        </w:rPr>
        <w:t xml:space="preserve">Малыши проявляют интерес к произведениям изобразительного искусства. Умеют подбирать цвета в соответствии с цветом предметов или по собственному желанию, создавать индивидуальные и коллективные рисунки,  фантазировать. Дети достаточно хорошо владеют такими техникам нетрадиционного рисования, как рисование пальчиками, ладонью, печатанье по трафарету, рисование тычком, поролоном (тампонирование), манкой.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5.Физическое развитие</w:t>
      </w:r>
    </w:p>
    <w:p>
      <w:pPr>
        <w:pStyle w:val="NoSpacing"/>
        <w:jc w:val="both"/>
        <w:rPr>
          <w:rFonts w:ascii="Times New Roman" w:hAnsi="Times New Roman" w:cs="Times New Roman"/>
          <w:sz w:val="28"/>
          <w:szCs w:val="28"/>
          <w:lang w:eastAsia="ru-RU"/>
        </w:rPr>
      </w:pPr>
      <w:r>
        <w:rPr>
          <w:rFonts w:cs="Times New Roman" w:ascii="Times New Roman" w:hAnsi="Times New Roman"/>
          <w:b/>
          <w:color w:val="000000"/>
          <w:sz w:val="28"/>
          <w:szCs w:val="28"/>
          <w:shd w:fill="FFFFFF" w:val="clear"/>
        </w:rPr>
        <w:t xml:space="preserve">    </w:t>
      </w:r>
      <w:r>
        <w:rPr>
          <w:rFonts w:cs="Times New Roman" w:ascii="Times New Roman" w:hAnsi="Times New Roman"/>
          <w:sz w:val="28"/>
          <w:szCs w:val="28"/>
          <w:lang w:eastAsia="ru-RU"/>
        </w:rPr>
        <w:t xml:space="preserve">Уже в раннем возрасте закладывается формирование физического здоровья и культурных навыков, обеспечивающих его совершенствование, укрепление  и сохранение в будущем. </w:t>
      </w:r>
      <w:r>
        <w:rPr>
          <w:rFonts w:cs="Times New Roman" w:ascii="Times New Roman" w:hAnsi="Times New Roman"/>
          <w:color w:val="000000"/>
          <w:sz w:val="28"/>
          <w:szCs w:val="28"/>
          <w:shd w:fill="FFFFFF" w:val="clear"/>
        </w:rPr>
        <w:t xml:space="preserve">Здоровье детей из-за больших нагрузок и малоподвижного образа жизни ухудшается с каждым годом. И нет никаких тенденций, что условия жизни малышей будут меняться к лучшему в ближайшее время. Поэтому каждый день в ДОУ проводились утренняя зарядка; </w:t>
      </w:r>
      <w:r>
        <w:rPr>
          <w:rFonts w:cs="Times New Roman" w:ascii="Times New Roman" w:hAnsi="Times New Roman"/>
          <w:sz w:val="28"/>
          <w:szCs w:val="28"/>
        </w:rPr>
        <w:t xml:space="preserve">прогулки на свежем воздухе; фитопроцедуры с использованием лука; гимнастика после пробуждения; проветривание, питьевой, двигательный режим, что способствовало снижению заболеваемости, а так же была проведена работа с родителями вновь поступающих детей. </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shd w:fill="FFFFFF" w:val="clear"/>
        </w:rPr>
        <w:t xml:space="preserve">В течение года проводились занятия по физической культуре 3 раза в неделю. </w:t>
      </w:r>
    </w:p>
    <w:p>
      <w:pPr>
        <w:pStyle w:val="NoSpacing"/>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На конец года стоит отметить, что дети гармонично физически развиваются, с желанием двигаются, им интересно выполнять разнообразные физические упражнения, они научились действиям с физкультурными пособиями. В соответствии с возрастными возможностями у них развивается координация движений, способны быстро реагировать на сигналы, переключаться с одного движения на другое. Научились выполнять задания, действовать, в общем, для всех темпе. С большим желанием вступают в игровые действия с другими детьми. Антропометрические показатели (рост, вес) в норме. Владеют соответствующими возрасту основными движениями. Проявляют желание играть в подвижные игры с простым содержанием, несложными движениями. Самостоятельно или при небольшой помощи взрослого выполняют доступные возрасту гигиенические процедуры, владеют доступными возрасту навыками самообслуживания. Имеют первичные представления о себе как о человеке, знают названия основных частей тела, их функции.</w:t>
      </w:r>
    </w:p>
    <w:p>
      <w:pPr>
        <w:pStyle w:val="Normal"/>
        <w:numPr>
          <w:ilvl w:val="0"/>
          <w:numId w:val="1"/>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40% (6 человек) - детей выполняет все предложенные задания самостоятельно;</w:t>
      </w:r>
    </w:p>
    <w:p>
      <w:pPr>
        <w:pStyle w:val="Normal"/>
        <w:numPr>
          <w:ilvl w:val="0"/>
          <w:numId w:val="1"/>
        </w:numPr>
        <w:shd w:val="clear" w:color="auto" w:fill="FFFFFF"/>
        <w:spacing w:lineRule="auto" w:line="240" w:before="0" w:after="0"/>
        <w:jc w:val="both"/>
        <w:rPr>
          <w:rFonts w:ascii="Calibri" w:hAnsi="Calibri" w:eastAsia="Times New Roman" w:cs="Arial"/>
          <w:b/>
          <w:b/>
          <w:color w:val="000000"/>
          <w:lang w:eastAsia="ru-RU"/>
        </w:rPr>
      </w:pPr>
      <w:r>
        <w:rPr>
          <w:rFonts w:eastAsia="Times New Roman" w:cs="Times New Roman" w:ascii="Times New Roman" w:hAnsi="Times New Roman"/>
          <w:b/>
          <w:color w:val="000000"/>
          <w:sz w:val="28"/>
          <w:lang w:eastAsia="ru-RU"/>
        </w:rPr>
        <w:t>33% (5 человек)-  детей выполняет самостоятельно и с частичной помощью взрослого все предложенные задания;</w:t>
      </w:r>
    </w:p>
    <w:p>
      <w:pPr>
        <w:pStyle w:val="Normal"/>
        <w:numPr>
          <w:ilvl w:val="0"/>
          <w:numId w:val="1"/>
        </w:numPr>
        <w:shd w:val="clear" w:color="auto" w:fill="FFFFFF"/>
        <w:spacing w:lineRule="auto" w:line="240" w:before="0" w:after="0"/>
        <w:jc w:val="both"/>
        <w:rPr>
          <w:rFonts w:ascii="Calibri" w:hAnsi="Calibri" w:eastAsia="Times New Roman" w:cs="Arial"/>
          <w:color w:val="000000"/>
          <w:lang w:eastAsia="ru-RU"/>
        </w:rPr>
      </w:pPr>
      <w:r>
        <w:rPr>
          <w:rFonts w:eastAsia="Times New Roman" w:cs="Times New Roman" w:ascii="Times New Roman" w:hAnsi="Times New Roman"/>
          <w:b/>
          <w:color w:val="000000"/>
          <w:sz w:val="28"/>
          <w:lang w:eastAsia="ru-RU"/>
        </w:rPr>
        <w:t>27%( 4 человека) - детей выполняет все предложенные задания с помощью взрослого</w:t>
      </w:r>
      <w:r>
        <w:rPr>
          <w:rFonts w:eastAsia="Times New Roman" w:cs="Times New Roman" w:ascii="Times New Roman" w:hAnsi="Times New Roman"/>
          <w:color w:val="000000"/>
          <w:sz w:val="28"/>
          <w:lang w:eastAsia="ru-RU"/>
        </w:rPr>
        <w:t>.</w:t>
      </w:r>
    </w:p>
    <w:p>
      <w:pPr>
        <w:pStyle w:val="Normal"/>
        <w:shd w:val="clear" w:color="auto" w:fill="FFFFFF"/>
        <w:spacing w:lineRule="auto" w:line="240" w:before="0" w:after="0"/>
        <w:ind w:left="720" w:hanging="0"/>
        <w:jc w:val="both"/>
        <w:rPr>
          <w:rFonts w:ascii="Times New Roman" w:hAnsi="Times New Roman" w:eastAsia="Times New Roman" w:cs="Times New Roman"/>
          <w:b/>
          <w:b/>
          <w:color w:val="000000"/>
          <w:sz w:val="28"/>
          <w:lang w:eastAsia="ru-RU"/>
        </w:rPr>
      </w:pPr>
      <w:r>
        <w:rPr>
          <w:rFonts w:eastAsia="Times New Roman" w:cs="Times New Roman" w:ascii="Times New Roman" w:hAnsi="Times New Roman"/>
          <w:color w:val="000000"/>
          <w:sz w:val="28"/>
          <w:lang w:eastAsia="ru-RU"/>
        </w:rPr>
        <w:t xml:space="preserve"> </w:t>
      </w:r>
    </w:p>
    <w:tbl>
      <w:tblPr>
        <w:tblStyle w:val="ab"/>
        <w:tblW w:w="8851" w:type="dxa"/>
        <w:jc w:val="left"/>
        <w:tblInd w:w="720" w:type="dxa"/>
        <w:tblCellMar>
          <w:top w:w="0" w:type="dxa"/>
          <w:left w:w="108" w:type="dxa"/>
          <w:bottom w:w="0" w:type="dxa"/>
          <w:right w:w="108" w:type="dxa"/>
        </w:tblCellMar>
        <w:tblLook w:firstRow="1" w:noVBand="1" w:lastRow="0" w:firstColumn="1" w:lastColumn="0" w:noHBand="0" w:val="04a0"/>
      </w:tblPr>
      <w:tblGrid>
        <w:gridCol w:w="4452"/>
        <w:gridCol w:w="4398"/>
      </w:tblGrid>
      <w:tr>
        <w:trPr/>
        <w:tc>
          <w:tcPr>
            <w:tcW w:w="4452"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Группа здоровья</w:t>
            </w:r>
          </w:p>
        </w:tc>
        <w:tc>
          <w:tcPr>
            <w:tcW w:w="4398"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2019 год</w:t>
            </w:r>
          </w:p>
        </w:tc>
      </w:tr>
      <w:tr>
        <w:trPr/>
        <w:tc>
          <w:tcPr>
            <w:tcW w:w="4452"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1 группа</w:t>
            </w:r>
          </w:p>
        </w:tc>
        <w:tc>
          <w:tcPr>
            <w:tcW w:w="4398"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 xml:space="preserve">      </w:t>
            </w:r>
            <w:r>
              <w:rPr>
                <w:rFonts w:eastAsia="Times New Roman" w:cs="Arial"/>
                <w:b/>
                <w:color w:val="000000"/>
                <w:sz w:val="28"/>
                <w:szCs w:val="28"/>
                <w:lang w:eastAsia="ru-RU"/>
              </w:rPr>
              <w:t>13</w:t>
            </w:r>
          </w:p>
        </w:tc>
      </w:tr>
      <w:tr>
        <w:trPr/>
        <w:tc>
          <w:tcPr>
            <w:tcW w:w="4452"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2 группа</w:t>
            </w:r>
          </w:p>
        </w:tc>
        <w:tc>
          <w:tcPr>
            <w:tcW w:w="4398"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 xml:space="preserve">       </w:t>
            </w:r>
            <w:r>
              <w:rPr>
                <w:rFonts w:eastAsia="Times New Roman" w:cs="Arial"/>
                <w:b/>
                <w:color w:val="000000"/>
                <w:sz w:val="28"/>
                <w:szCs w:val="28"/>
                <w:lang w:eastAsia="ru-RU"/>
              </w:rPr>
              <w:t>3</w:t>
            </w:r>
          </w:p>
        </w:tc>
      </w:tr>
      <w:tr>
        <w:trPr/>
        <w:tc>
          <w:tcPr>
            <w:tcW w:w="4452"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3 группа</w:t>
            </w:r>
          </w:p>
        </w:tc>
        <w:tc>
          <w:tcPr>
            <w:tcW w:w="4398" w:type="dxa"/>
            <w:tcBorders/>
            <w:shd w:fill="auto" w:val="clear"/>
          </w:tcPr>
          <w:p>
            <w:pPr>
              <w:pStyle w:val="Normal"/>
              <w:spacing w:lineRule="auto" w:line="240" w:before="0" w:after="0"/>
              <w:jc w:val="both"/>
              <w:rPr>
                <w:rFonts w:ascii="Calibri" w:hAnsi="Calibri" w:eastAsia="Times New Roman" w:cs="Arial"/>
                <w:b/>
                <w:b/>
                <w:color w:val="000000"/>
                <w:sz w:val="28"/>
                <w:szCs w:val="28"/>
                <w:lang w:eastAsia="ru-RU"/>
              </w:rPr>
            </w:pPr>
            <w:r>
              <w:rPr>
                <w:rFonts w:eastAsia="Times New Roman" w:cs="Arial"/>
                <w:b/>
                <w:color w:val="000000"/>
                <w:sz w:val="28"/>
                <w:szCs w:val="28"/>
                <w:lang w:eastAsia="ru-RU"/>
              </w:rPr>
              <w:t xml:space="preserve">       </w:t>
            </w:r>
            <w:r>
              <w:rPr>
                <w:rFonts w:eastAsia="Times New Roman" w:cs="Arial"/>
                <w:b/>
                <w:color w:val="000000"/>
                <w:sz w:val="28"/>
                <w:szCs w:val="28"/>
                <w:lang w:eastAsia="ru-RU"/>
              </w:rPr>
              <w:t>1</w:t>
            </w:r>
          </w:p>
        </w:tc>
      </w:tr>
    </w:tbl>
    <w:p>
      <w:pPr>
        <w:pStyle w:val="Normal"/>
        <w:shd w:val="clear" w:color="auto" w:fill="FFFFFF"/>
        <w:spacing w:lineRule="auto" w:line="240" w:before="0" w:after="0"/>
        <w:ind w:left="720" w:hanging="0"/>
        <w:jc w:val="both"/>
        <w:rPr>
          <w:rFonts w:ascii="Calibri" w:hAnsi="Calibri" w:eastAsia="Times New Roman" w:cs="Arial"/>
          <w:b/>
          <w:b/>
          <w:color w:val="000000"/>
          <w:lang w:eastAsia="ru-RU"/>
        </w:rPr>
      </w:pPr>
      <w:r>
        <w:rPr>
          <w:rFonts w:eastAsia="Times New Roman" w:cs="Arial"/>
          <w:b/>
          <w:color w:val="000000"/>
          <w:lang w:eastAsia="ru-RU"/>
        </w:rPr>
      </w:r>
    </w:p>
    <w:p>
      <w:pPr>
        <w:pStyle w:val="Normal"/>
        <w:jc w:val="both"/>
        <w:rPr>
          <w:rFonts w:ascii="Times New Roman" w:hAnsi="Times New Roman" w:cs="Times New Roman"/>
          <w:sz w:val="28"/>
          <w:szCs w:val="28"/>
        </w:rPr>
      </w:pPr>
      <w:r>
        <w:rPr>
          <w:rFonts w:eastAsia="Times New Roman" w:cs="Times New Roman" w:ascii="Times New Roman" w:hAnsi="Times New Roman"/>
          <w:b/>
          <w:bCs/>
          <w:color w:val="000000"/>
          <w:kern w:val="2"/>
          <w:sz w:val="28"/>
          <w:szCs w:val="48"/>
          <w:lang w:eastAsia="ru-RU"/>
        </w:rPr>
        <w:t xml:space="preserve">   </w:t>
      </w:r>
      <w:r>
        <w:rPr>
          <w:rFonts w:cs="Times New Roman" w:ascii="Times New Roman" w:hAnsi="Times New Roman"/>
          <w:sz w:val="28"/>
          <w:szCs w:val="28"/>
        </w:rPr>
        <w:t xml:space="preserve">Организованная образовательная деятельность осуществлялась на основе комплексно-тематического планирования с учетом интеграции образовательных областей. Так как в младшем дошкольном возрасте сенсорное воспитание служит основой познания мира, а успешность умственного, физического и эстетического воспитания в значительной степени зависит от уровня сенсорного развития детей.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 протяжении учебного года регулярно организовывалась поисково-исследовательская деятельность детей: экспериментирование с песком, камешками, водой, предметами; наблюдения за погодой, объектами живой и неживой природы.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Детей данного возраста отличает высокая степень познавательной активности. В связи с этим воспитатели группы стремились к тому, чтобы обучающее воздействие носило развивающий характер при постепенном усложнении воспитательно -образовательных задач с учетом возможностей детей. Для поддержания их активности и заинтересованности в процесс обучения вводили разные виды движений, подвижные игры, танцевальные движения. Предметно-практические действия под руководством взрослого стимулировали общее развитие детей, способствовали повышению их работоспособности, развитию умения доводить начатое до конца. В условиях личностно-ориентированного взаимодействия взрослого и ребенка обучение малышей на этапе раннего детства только формируется, но значимость его в реализации задач, направленных на развитие каждого воспитанника бесспорна. Организация культурно - досуговой деятельности позволила обеспечить воспитанникам отдых, эмоциональное благополучие, формирование умения занимать себя.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Работа по обновлению предметно-развивающей среды</w:t>
      </w:r>
    </w:p>
    <w:p>
      <w:pPr>
        <w:pStyle w:val="Normal"/>
        <w:jc w:val="both"/>
        <w:rPr>
          <w:rFonts w:ascii="Times New Roman" w:hAnsi="Times New Roman" w:cs="Times New Roman"/>
          <w:sz w:val="28"/>
          <w:szCs w:val="28"/>
        </w:rPr>
      </w:pPr>
      <w:r>
        <w:rPr>
          <w:rFonts w:cs="Times New Roman" w:ascii="Times New Roman" w:hAnsi="Times New Roman"/>
          <w:sz w:val="28"/>
          <w:szCs w:val="28"/>
        </w:rPr>
        <w:t>При проведении образовательной деятельности, воспитатели используют аудио и видеосистему (муз. центр, дидактический материал, различные игровые пособия и.т.д.) К началу учебного года была подготовлена развивающая среда, которая была разделена на центры с учетом гендерного подхода и в соответствии с принципом гибкого зонирования. Размещение оборудования организованно таким образом, что позволяет детям в соответствии со своими интересами и желаниями свободно заниматься в одно и тоже время разными видами деятельности, не мешая друг другу.</w:t>
      </w:r>
    </w:p>
    <w:p>
      <w:pPr>
        <w:pStyle w:val="Normal"/>
        <w:jc w:val="both"/>
        <w:rPr>
          <w:rFonts w:ascii="Times New Roman" w:hAnsi="Times New Roman" w:cs="Times New Roman"/>
          <w:sz w:val="28"/>
          <w:szCs w:val="28"/>
        </w:rPr>
      </w:pPr>
      <w:r>
        <w:rPr>
          <w:rFonts w:cs="Times New Roman" w:ascii="Times New Roman" w:hAnsi="Times New Roman"/>
          <w:sz w:val="28"/>
          <w:szCs w:val="28"/>
        </w:rPr>
        <w:t>Была проделана огромная работа по наполнению методических и дидактических подборок. Также были изготовлены игры по познавательному, сенсорному развитию. В течении года постоянно обновлялась предметно-развивающая среда в первой младшей группе. Создание и насыщение игровых зон.</w:t>
      </w:r>
    </w:p>
    <w:p>
      <w:pPr>
        <w:pStyle w:val="Normal"/>
        <w:jc w:val="both"/>
        <w:rPr>
          <w:rFonts w:ascii="Times New Roman" w:hAnsi="Times New Roman" w:cs="Times New Roman"/>
          <w:sz w:val="28"/>
          <w:szCs w:val="28"/>
        </w:rPr>
      </w:pPr>
      <w:r>
        <w:rPr>
          <w:rFonts w:cs="Times New Roman" w:ascii="Times New Roman" w:hAnsi="Times New Roman"/>
          <w:sz w:val="28"/>
          <w:szCs w:val="28"/>
        </w:rPr>
        <w:t>-Книжный уголок - оснащение книгами согласно возрасту и программе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 Строительный уголок - определение игрового места, оснащение строительными кубиками разных размеров, форм и качеств (мягкие, пластиковые, деревянные0 игровым конструктором для конструирования, набором строительных инструментов, машинами.</w:t>
      </w:r>
    </w:p>
    <w:p>
      <w:pPr>
        <w:pStyle w:val="Normal"/>
        <w:jc w:val="both"/>
        <w:rPr>
          <w:rFonts w:ascii="Times New Roman" w:hAnsi="Times New Roman" w:cs="Times New Roman"/>
          <w:b/>
          <w:b/>
          <w:sz w:val="28"/>
          <w:szCs w:val="28"/>
        </w:rPr>
      </w:pPr>
      <w:r>
        <w:rPr>
          <w:rFonts w:cs="Times New Roman" w:ascii="Times New Roman" w:hAnsi="Times New Roman"/>
          <w:b/>
          <w:sz w:val="28"/>
          <w:szCs w:val="28"/>
        </w:rPr>
        <w:t>Вывод: Старалась создавать детям комфортные условия для игр, для самостоятельной деятельности. Анализ деятельности показал, что в первой младшей группе «Солнечные лучики» созданы все необходимые условия для всестороннего развития и воспитания детей раннего возраста.</w:t>
      </w:r>
    </w:p>
    <w:p>
      <w:pPr>
        <w:pStyle w:val="NoSpacing"/>
        <w:jc w:val="both"/>
        <w:rPr>
          <w:rStyle w:val="C2"/>
          <w:rFonts w:ascii="Times New Roman" w:hAnsi="Times New Roman" w:cs="Times New Roman"/>
          <w:b/>
          <w:b/>
          <w:sz w:val="28"/>
          <w:szCs w:val="28"/>
        </w:rPr>
      </w:pPr>
      <w:r>
        <w:rPr>
          <w:rFonts w:cs="Times New Roman" w:ascii="Times New Roman" w:hAnsi="Times New Roman"/>
          <w:b/>
          <w:sz w:val="28"/>
          <w:szCs w:val="28"/>
        </w:rPr>
        <w:t>Взаимодействие с родителями</w:t>
      </w:r>
    </w:p>
    <w:p>
      <w:pPr>
        <w:pStyle w:val="Normal"/>
        <w:jc w:val="both"/>
        <w:rPr>
          <w:rFonts w:ascii="Times New Roman" w:hAnsi="Times New Roman" w:cs="Times New Roman"/>
          <w:sz w:val="28"/>
          <w:szCs w:val="28"/>
        </w:rPr>
      </w:pPr>
      <w:r>
        <w:rPr>
          <w:rStyle w:val="C2"/>
          <w:rFonts w:eastAsia="Times New Roman" w:cs="Times New Roman" w:ascii="Times New Roman" w:hAnsi="Times New Roman"/>
          <w:bCs/>
          <w:iCs/>
          <w:sz w:val="28"/>
          <w:szCs w:val="28"/>
          <w:lang w:eastAsia="ru-RU"/>
        </w:rPr>
        <w:t xml:space="preserve">   </w:t>
      </w:r>
      <w:r>
        <w:rPr>
          <w:rFonts w:cs="Times New Roman" w:ascii="Times New Roman" w:hAnsi="Times New Roman"/>
          <w:sz w:val="28"/>
          <w:szCs w:val="28"/>
        </w:rPr>
        <w:t xml:space="preserve"> </w:t>
      </w:r>
      <w:r>
        <w:rPr>
          <w:rFonts w:cs="Times New Roman" w:ascii="Times New Roman" w:hAnsi="Times New Roman"/>
          <w:sz w:val="28"/>
          <w:szCs w:val="28"/>
        </w:rPr>
        <w:t>В течение года в группе систематически проводилась работа по взаимодействию с родителями. 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 С родителями проводились индивидуальные беседы, консультации, нетрадиционные родительские собрания, инструктажи. Перед родительским комитетом стояла непростая задача: доводить до каждой семьи идеи сотрудничества.</w:t>
      </w:r>
    </w:p>
    <w:p>
      <w:pPr>
        <w:pStyle w:val="Normal"/>
        <w:jc w:val="both"/>
        <w:rPr>
          <w:rFonts w:ascii="Times New Roman" w:hAnsi="Times New Roman" w:cs="Times New Roman"/>
          <w:sz w:val="28"/>
          <w:szCs w:val="28"/>
        </w:rPr>
      </w:pPr>
      <w:r>
        <w:rPr>
          <w:rFonts w:cs="Times New Roman" w:ascii="Times New Roman" w:hAnsi="Times New Roman"/>
          <w:sz w:val="28"/>
          <w:szCs w:val="28"/>
        </w:rPr>
        <w:t>Результатом взаимодействия педагогов и родителей являются: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Повышение активности родителей в жизни группы и детского сада, выставки совместных поделок и рисунков детей и родителей, участие в праздниках, досугах, помощь в благоустройстве площадки.                                                      </w:t>
      </w:r>
      <w:r>
        <w:rPr>
          <w:rFonts w:cs="Times New Roman" w:ascii="Times New Roman" w:hAnsi="Times New Roman"/>
          <w:b/>
          <w:sz w:val="28"/>
          <w:szCs w:val="28"/>
        </w:rPr>
        <w:t xml:space="preserve">                                                                                                                                                </w:t>
      </w:r>
      <w:r>
        <w:rPr>
          <w:rFonts w:eastAsia="Times New Roman" w:cs="Times New Roman" w:ascii="Times New Roman" w:hAnsi="Times New Roman"/>
          <w:color w:val="000000"/>
          <w:sz w:val="28"/>
          <w:lang w:eastAsia="ru-RU"/>
        </w:rPr>
        <w:t xml:space="preserve">.                                                                                                                                  </w:t>
      </w:r>
      <w:r>
        <w:rPr>
          <w:rFonts w:cs="Times New Roman" w:ascii="Times New Roman" w:hAnsi="Times New Roman"/>
          <w:b/>
          <w:sz w:val="28"/>
          <w:szCs w:val="28"/>
        </w:rPr>
        <w:t xml:space="preserve">                                                                                                                                                                                                                              </w:t>
      </w:r>
      <w:r>
        <w:rPr>
          <w:rFonts w:eastAsia="Times New Roman" w:cs="Times New Roman" w:ascii="Times New Roman" w:hAnsi="Times New Roman"/>
          <w:b/>
          <w:color w:val="000000"/>
          <w:sz w:val="28"/>
          <w:lang w:eastAsia="ru-RU"/>
        </w:rPr>
        <w:t xml:space="preserve">                                                                                   </w:t>
      </w:r>
      <w:r>
        <w:rPr>
          <w:rFonts w:cs="Times New Roman" w:ascii="Times New Roman" w:hAnsi="Times New Roman"/>
          <w:sz w:val="28"/>
          <w:szCs w:val="28"/>
          <w:lang w:eastAsia="ru-RU"/>
        </w:rPr>
        <w:t xml:space="preserve">                                         </w:t>
      </w:r>
      <w:r>
        <w:rPr>
          <w:rFonts w:eastAsia="Times New Roman" w:cs="Times New Roman" w:ascii="Times New Roman" w:hAnsi="Times New Roman"/>
          <w:color w:val="000000"/>
          <w:sz w:val="28"/>
          <w:lang w:eastAsia="ru-RU"/>
        </w:rPr>
        <w:t xml:space="preserve">                                                                       </w:t>
      </w:r>
    </w:p>
    <w:p>
      <w:pPr>
        <w:pStyle w:val="Normal"/>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Социальный статус семей первой младшей группы «Солнечные лучики»</w:t>
      </w:r>
    </w:p>
    <w:p>
      <w:pPr>
        <w:pStyle w:val="Normal"/>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bl>
      <w:tblPr>
        <w:tblStyle w:val="ab"/>
        <w:tblW w:w="9571" w:type="dxa"/>
        <w:jc w:val="left"/>
        <w:tblInd w:w="0" w:type="dxa"/>
        <w:tblCellMar>
          <w:top w:w="0" w:type="dxa"/>
          <w:left w:w="108" w:type="dxa"/>
          <w:bottom w:w="0" w:type="dxa"/>
          <w:right w:w="108" w:type="dxa"/>
        </w:tblCellMar>
        <w:tblLook w:firstRow="1" w:noVBand="1" w:lastRow="0" w:firstColumn="1" w:lastColumn="0" w:noHBand="0" w:val="04a0"/>
      </w:tblPr>
      <w:tblGrid>
        <w:gridCol w:w="1914"/>
        <w:gridCol w:w="1914"/>
        <w:gridCol w:w="1914"/>
        <w:gridCol w:w="1914"/>
        <w:gridCol w:w="1915"/>
      </w:tblGrid>
      <w:tr>
        <w:trPr/>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Общее количество детей</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Многодетные семьи</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Неполные семьи</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Полные семьи</w:t>
            </w:r>
          </w:p>
        </w:tc>
        <w:tc>
          <w:tcPr>
            <w:tcW w:w="1915"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разведены</w:t>
            </w:r>
          </w:p>
        </w:tc>
      </w:tr>
      <w:tr>
        <w:trPr/>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17 человек</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3</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2</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10</w:t>
            </w:r>
          </w:p>
        </w:tc>
        <w:tc>
          <w:tcPr>
            <w:tcW w:w="1915"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2</w:t>
            </w:r>
          </w:p>
        </w:tc>
      </w:tr>
    </w:tbl>
    <w:p>
      <w:pPr>
        <w:pStyle w:val="Normal"/>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p>
      <w:pPr>
        <w:pStyle w:val="Normal"/>
        <w:jc w:val="center"/>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t>Уровень образованности родителей</w:t>
      </w:r>
    </w:p>
    <w:tbl>
      <w:tblPr>
        <w:tblStyle w:val="ab"/>
        <w:tblW w:w="9571" w:type="dxa"/>
        <w:jc w:val="left"/>
        <w:tblInd w:w="0" w:type="dxa"/>
        <w:tblCellMar>
          <w:top w:w="0" w:type="dxa"/>
          <w:left w:w="108" w:type="dxa"/>
          <w:bottom w:w="0" w:type="dxa"/>
          <w:right w:w="108" w:type="dxa"/>
        </w:tblCellMar>
        <w:tblLook w:firstRow="1" w:noVBand="1" w:lastRow="0" w:firstColumn="1" w:lastColumn="0" w:noHBand="0" w:val="04a0"/>
      </w:tblPr>
      <w:tblGrid>
        <w:gridCol w:w="1914"/>
        <w:gridCol w:w="1914"/>
        <w:gridCol w:w="1914"/>
        <w:gridCol w:w="1914"/>
        <w:gridCol w:w="1915"/>
      </w:tblGrid>
      <w:tr>
        <w:trPr/>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Высшее образование</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Среднее-профессион.</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Среднее-спец.</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среднее</w:t>
            </w:r>
          </w:p>
        </w:tc>
        <w:tc>
          <w:tcPr>
            <w:tcW w:w="1915"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Неполное среднее</w:t>
            </w:r>
          </w:p>
        </w:tc>
      </w:tr>
      <w:tr>
        <w:trPr/>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7</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15</w:t>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6</w:t>
            </w:r>
          </w:p>
        </w:tc>
        <w:tc>
          <w:tcPr>
            <w:tcW w:w="1915"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lang w:eastAsia="ru-RU"/>
              </w:rPr>
              <w:t>-</w:t>
            </w:r>
          </w:p>
        </w:tc>
      </w:tr>
      <w:tr>
        <w:trPr/>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c>
        <w:tc>
          <w:tcPr>
            <w:tcW w:w="1914"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c>
        <w:tc>
          <w:tcPr>
            <w:tcW w:w="1915" w:type="dxa"/>
            <w:tcBorders/>
            <w:shd w:fill="auto" w:val="clear"/>
          </w:tcPr>
          <w:p>
            <w:pPr>
              <w:pStyle w:val="Normal"/>
              <w:spacing w:lineRule="auto" w:line="240" w:before="0" w:after="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c>
      </w:tr>
    </w:tbl>
    <w:p>
      <w:pPr>
        <w:pStyle w:val="Normal"/>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 xml:space="preserve">                                                                                  </w:t>
      </w:r>
      <w:r>
        <w:rPr>
          <w:rFonts w:eastAsia="Times New Roman" w:cs="Times New Roman" w:ascii="Times New Roman" w:hAnsi="Times New Roman"/>
          <w:color w:val="000000"/>
          <w:sz w:val="28"/>
          <w:szCs w:val="28"/>
          <w:lang w:eastAsia="ru-RU"/>
        </w:rPr>
        <w:t xml:space="preserve"> </w:t>
      </w:r>
      <w:r>
        <w:rPr>
          <w:rStyle w:val="C45"/>
          <w:rFonts w:cs="Times New Roman" w:ascii="Times New Roman" w:hAnsi="Times New Roman"/>
          <w:b/>
          <w:sz w:val="28"/>
          <w:szCs w:val="28"/>
        </w:rPr>
        <w:t xml:space="preserve">                                                                               </w:t>
      </w:r>
      <w:r>
        <w:rPr/>
        <w:t xml:space="preserve">                                                                                             </w:t>
      </w:r>
    </w:p>
    <w:p>
      <w:pPr>
        <w:pStyle w:val="NoSpacing"/>
        <w:rPr/>
      </w:pPr>
      <w:r>
        <w:rPr/>
        <w:t xml:space="preserve">       </w:t>
      </w:r>
      <w:r>
        <w:rPr>
          <w:rFonts w:cs="Times New Roman" w:ascii="Times New Roman" w:hAnsi="Times New Roman"/>
          <w:sz w:val="28"/>
          <w:szCs w:val="28"/>
        </w:rPr>
        <w:t>В течение года продолжала работать по программе «Теремок»</w:t>
      </w:r>
      <w:r>
        <w:rPr>
          <w:rFonts w:cs="Times New Roman" w:ascii="Times New Roman" w:hAnsi="Times New Roman"/>
          <w:color w:val="000000"/>
          <w:sz w:val="28"/>
          <w:szCs w:val="28"/>
          <w:shd w:fill="FFFFFF" w:val="clear"/>
        </w:rPr>
        <w:t xml:space="preserve">                                                                                  </w:t>
      </w:r>
    </w:p>
    <w:p>
      <w:pPr>
        <w:pStyle w:val="Normal"/>
        <w:rPr>
          <w:rFonts w:ascii="Times New Roman" w:hAnsi="Times New Roman" w:cs="Times New Roman"/>
          <w:sz w:val="28"/>
          <w:szCs w:val="28"/>
        </w:rPr>
      </w:pPr>
      <w:r>
        <w:rPr>
          <w:rFonts w:eastAsia="Times New Roman" w:cs="Arial" w:ascii="Arial" w:hAnsi="Arial"/>
          <w:color w:val="000000"/>
          <w:lang w:eastAsia="ru-RU"/>
        </w:rPr>
        <w:t xml:space="preserve">  </w:t>
      </w:r>
      <w:r>
        <w:rPr>
          <w:rFonts w:cs="Times New Roman" w:ascii="Times New Roman" w:hAnsi="Times New Roman"/>
          <w:sz w:val="28"/>
          <w:szCs w:val="28"/>
        </w:rPr>
        <w:t xml:space="preserve">В результате чего оказалась плодотворной работа по обновлению предметно-развивающей среды. Развивающая среда способствовала наиболее эффективному развитию индивидуальности каждого воспитанника, с учетом его наклонностей, интересов, уровня развития. Работа была направлена на решение образовательных задач в процессе организации различных видов детской деятельности, в ходе режимных моментов, самостоятельной деятельности детей.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При проведении организованной образовательной деятельности использовались как традиционные, так и нетрадиционные методы работы: артикуляционная гимнастика, пальчиковая гимнастика, дыхательной гимнастики, способствующие межполушарному взаимодействию. </w:t>
      </w:r>
    </w:p>
    <w:p>
      <w:pPr>
        <w:pStyle w:val="NoSpacing"/>
        <w:jc w:val="both"/>
        <w:rPr/>
      </w:pPr>
      <w:r>
        <w:rPr>
          <w:rFonts w:cs="Times New Roman" w:ascii="Times New Roman" w:hAnsi="Times New Roman"/>
          <w:sz w:val="28"/>
          <w:szCs w:val="28"/>
        </w:rPr>
        <w:t xml:space="preserve">   </w:t>
      </w:r>
      <w:r>
        <w:rPr>
          <w:rFonts w:cs="Times New Roman" w:ascii="Times New Roman" w:hAnsi="Times New Roman"/>
          <w:sz w:val="28"/>
          <w:szCs w:val="28"/>
        </w:rPr>
        <w:t>Пополнялись картотеки дидактических, подвижных игр; пальчиковой, артикуляционной гимнастики.  Совместно с родителями были изготовлены   дидактические и</w:t>
      </w:r>
      <w:r>
        <w:rPr>
          <w:rFonts w:cs="Times New Roman" w:ascii="Times New Roman" w:hAnsi="Times New Roman"/>
          <w:sz w:val="28"/>
          <w:szCs w:val="28"/>
          <w:shd w:fill="FFFFFF" w:val="clear"/>
        </w:rPr>
        <w:t xml:space="preserve"> развивающие игры: «Завяжи бантик», «Застегни пуговицы», «Помоги найти мышки домик». Самостоятельно изготовлены игры на развитие сенсорики, мелкой моторики рук: «Подбери домик для гномика», «Разноцветные горошины», «Подбери зонтик к плащу», «Где у ежика иголки?», «Найди цветок для стрекозы», «Собери ягодки».</w:t>
      </w:r>
    </w:p>
    <w:p>
      <w:pPr>
        <w:pStyle w:val="NoSpacing"/>
        <w:jc w:val="center"/>
        <w:rPr>
          <w:rFonts w:ascii="Times New Roman" w:hAnsi="Times New Roman" w:cs="Times New Roman"/>
          <w:b/>
          <w:b/>
          <w:sz w:val="28"/>
          <w:szCs w:val="28"/>
          <w:highlight w:val="white"/>
        </w:rPr>
      </w:pPr>
      <w:r>
        <w:rPr>
          <w:rFonts w:cs="Times New Roman" w:ascii="Times New Roman" w:hAnsi="Times New Roman"/>
          <w:b/>
          <w:sz w:val="28"/>
          <w:szCs w:val="28"/>
          <w:shd w:fill="FFFFFF" w:val="clear"/>
        </w:rPr>
        <w:t>Анализ адаптационного периода в группе раннего возраста «Солнечные лучики»</w:t>
      </w:r>
    </w:p>
    <w:p>
      <w:pPr>
        <w:pStyle w:val="NoSpacing"/>
        <w:jc w:val="center"/>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С приходом ребенка в детский сад начинается новый этап в его жизни. На протяжении года наша работа была направлена на создание условий   для успешной адаптации детей к условиям детского сада.</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Основные цели во время адаптационного периода: </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1.Создание эмоционально благоприятной атмосферы в группе.</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2. Формирование чувств уверенности в окружающем.</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3. Обучение навыкам общения со сверстниками.</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На время адаптации был составлен план воспитательно- образовательной работы с детьми в период адаптации, который позволил облегчить детям привыкание к новым условиям жизни.</w:t>
      </w:r>
    </w:p>
    <w:p>
      <w:pPr>
        <w:pStyle w:val="NoSpacing"/>
        <w:jc w:val="center"/>
        <w:rPr>
          <w:rFonts w:ascii="Times New Roman" w:hAnsi="Times New Roman" w:cs="Times New Roman"/>
          <w:b/>
          <w:b/>
          <w:sz w:val="28"/>
          <w:szCs w:val="28"/>
          <w:highlight w:val="white"/>
        </w:rPr>
      </w:pPr>
      <w:r>
        <w:rPr>
          <w:rFonts w:cs="Times New Roman" w:ascii="Times New Roman" w:hAnsi="Times New Roman"/>
          <w:b/>
          <w:sz w:val="28"/>
          <w:szCs w:val="28"/>
          <w:shd w:fill="FFFFFF" w:val="clear"/>
        </w:rPr>
        <w:t>Результат адаптации:</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66%( 10 человек) – легкая степень адаптации;</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34% ( 5 человек) – средняя степень адаптации.</w:t>
      </w:r>
    </w:p>
    <w:p>
      <w:pPr>
        <w:pStyle w:val="NoSpacing"/>
        <w:rPr>
          <w:rFonts w:ascii="Times New Roman" w:hAnsi="Times New Roman" w:cs="Times New Roman"/>
          <w:sz w:val="28"/>
          <w:szCs w:val="28"/>
          <w:highlight w:val="white"/>
        </w:rPr>
      </w:pPr>
      <w:r>
        <w:rPr>
          <w:rFonts w:cs="Times New Roman" w:ascii="Times New Roman" w:hAnsi="Times New Roman"/>
          <w:sz w:val="28"/>
          <w:szCs w:val="28"/>
          <w:shd w:fill="FFFFFF" w:val="clear"/>
        </w:rPr>
        <w:t>Адаптация в первой младшей группе «Солнечные лучики» в целом прошла успешно. Дети чувствуют себя раскованно, легко идут на контакт как со сверстниками, так и со взрослыми, легко расстаются с родителями – все это показатели успешной адаптации.</w:t>
      </w:r>
    </w:p>
    <w:p>
      <w:pPr>
        <w:pStyle w:val="NoSpacing"/>
        <w:rPr>
          <w:rFonts w:ascii="Times New Roman" w:hAnsi="Times New Roman" w:cs="Times New Roman"/>
          <w:b/>
          <w:b/>
          <w:sz w:val="28"/>
          <w:szCs w:val="28"/>
          <w:highlight w:val="white"/>
        </w:rPr>
      </w:pPr>
      <w:r>
        <w:rPr>
          <w:rFonts w:cs="Times New Roman" w:ascii="Times New Roman" w:hAnsi="Times New Roman"/>
          <w:b/>
          <w:sz w:val="28"/>
          <w:szCs w:val="28"/>
          <w:shd w:fill="FFFFFF" w:val="clear"/>
        </w:rPr>
        <w:t>Вывод: Проводить закаливающие и профилактические мероприятия на прогулке и в группе. Ежедневно проводить утреннюю гимнастику, прогулки с подвижными играми. В период зимнего и весеннего периода большое значение уделять оздоровительным мероприятиям – дыхательная гимнастика, пробуждающая гимнастика, физминутки.</w:t>
      </w:r>
    </w:p>
    <w:p>
      <w:pPr>
        <w:pStyle w:val="NoSpacing"/>
        <w:rPr>
          <w:rStyle w:val="Appleconvertedspace"/>
          <w:rFonts w:ascii="Times New Roman" w:hAnsi="Times New Roman" w:cs="Times New Roman"/>
          <w:b/>
          <w:b/>
          <w:sz w:val="28"/>
          <w:szCs w:val="28"/>
          <w:highlight w:val="white"/>
        </w:rPr>
      </w:pPr>
      <w:r>
        <w:rPr>
          <w:rFonts w:cs="Times New Roman" w:ascii="Times New Roman" w:hAnsi="Times New Roman"/>
          <w:b/>
          <w:sz w:val="28"/>
          <w:szCs w:val="28"/>
          <w:shd w:fill="FFFFFF" w:val="clear"/>
        </w:rPr>
        <w:t>Такие мероприятия благоприятно способствуют снижению заболеваемости.</w:t>
      </w:r>
      <w:r>
        <w:rPr>
          <w:rFonts w:cs="Times New Roman" w:ascii="Times New Roman" w:hAnsi="Times New Roman"/>
          <w:sz w:val="28"/>
          <w:szCs w:val="28"/>
          <w:shd w:fill="FFFFFF" w:val="clear"/>
        </w:rPr>
        <w:t xml:space="preserve">                                                                                                            </w:t>
      </w:r>
      <w:r>
        <w:rPr>
          <w:rFonts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b/>
          <w:sz w:val="28"/>
          <w:szCs w:val="28"/>
        </w:rPr>
        <w:t>Недостатки</w:t>
      </w:r>
      <w:r>
        <w:rPr>
          <w:rFonts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t>1. В связи с тем, что часто болеющие дети, много пропускают занятия, плохо усваивают программный материал.                                                                         2.Утром некоторые родители поздно приводят детей (после 8.15), малыши опаздывают на утреннюю гимнастику.</w:t>
      </w:r>
    </w:p>
    <w:p>
      <w:pPr>
        <w:pStyle w:val="NoSpacing"/>
        <w:rPr>
          <w:rFonts w:ascii="Times New Roman" w:hAnsi="Times New Roman" w:cs="Times New Roman"/>
          <w:sz w:val="28"/>
          <w:szCs w:val="28"/>
        </w:rPr>
      </w:pPr>
      <w:r>
        <w:rPr>
          <w:rFonts w:cs="Times New Roman" w:ascii="Times New Roman" w:hAnsi="Times New Roman"/>
          <w:b/>
          <w:sz w:val="28"/>
          <w:szCs w:val="28"/>
        </w:rPr>
        <w:t xml:space="preserve">                                       </w:t>
      </w:r>
    </w:p>
    <w:p>
      <w:pPr>
        <w:pStyle w:val="NoSpacing"/>
        <w:jc w:val="both"/>
        <w:rPr>
          <w:rFonts w:ascii="Times New Roman" w:hAnsi="Times New Roman" w:cs="Times New Roman"/>
          <w:sz w:val="28"/>
          <w:szCs w:val="28"/>
          <w:highlight w:val="white"/>
        </w:rPr>
      </w:pPr>
      <w:r>
        <w:rPr>
          <w:rFonts w:cs="Times New Roman" w:ascii="Times New Roman" w:hAnsi="Times New Roman"/>
          <w:b/>
          <w:sz w:val="28"/>
          <w:szCs w:val="28"/>
        </w:rPr>
        <w:t>ВЫВОД:</w:t>
      </w:r>
      <w:r>
        <w:rPr>
          <w:rStyle w:val="C1"/>
          <w:rFonts w:cs="Times New Roman" w:ascii="Times New Roman" w:hAnsi="Times New Roman"/>
          <w:b/>
          <w:color w:val="000000"/>
          <w:sz w:val="28"/>
          <w:szCs w:val="28"/>
          <w:shd w:fill="FFFFFF" w:val="clear"/>
        </w:rPr>
        <w:t xml:space="preserve">                                                                                                                          </w:t>
      </w:r>
      <w:r>
        <w:rPr>
          <w:rFonts w:cs="Times New Roman" w:ascii="Times New Roman" w:hAnsi="Times New Roman"/>
          <w:sz w:val="28"/>
          <w:szCs w:val="28"/>
        </w:rPr>
        <w:t xml:space="preserve">Результаты деятельности педагогов за 2019 год были тщательно проанализированы, сделаны выводы о том, что в целом работа проводилась целенаправленно и эффективно. </w:t>
      </w:r>
      <w:r>
        <w:rPr>
          <w:rFonts w:cs="Times New Roman" w:ascii="Times New Roman" w:hAnsi="Times New Roman"/>
          <w:sz w:val="28"/>
          <w:szCs w:val="28"/>
          <w:shd w:fill="FFFFFF" w:val="clear"/>
        </w:rPr>
        <w:t>Положительное влияние на этот позитивный процесс оказывают тесное сотрудничество в работе воспитателей, специалистов, руководителей, родителей, использование приемов развивающего обучения, индивидуального подхода к детям.</w:t>
      </w:r>
    </w:p>
    <w:p>
      <w:pPr>
        <w:pStyle w:val="No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 учетом успехов и проблем, возникших в минувшем учебном году, намечены следующие задачи на 2019- 2020 учебный год:</w:t>
      </w:r>
    </w:p>
    <w:p>
      <w:pPr>
        <w:pStyle w:val="Normal"/>
        <w:rPr>
          <w:rFonts w:ascii="Times New Roman" w:hAnsi="Times New Roman" w:cs="Times New Roman"/>
          <w:color w:val="000000"/>
          <w:sz w:val="28"/>
          <w:szCs w:val="28"/>
        </w:rPr>
      </w:pPr>
      <w:r>
        <w:rPr>
          <w:rFonts w:cs="Times New Roman" w:ascii="Times New Roman" w:hAnsi="Times New Roman"/>
          <w:b/>
          <w:sz w:val="28"/>
          <w:szCs w:val="28"/>
        </w:rPr>
        <w:t>1.</w:t>
      </w:r>
      <w:r>
        <w:rPr>
          <w:rFonts w:cs="Times New Roman" w:ascii="Times New Roman" w:hAnsi="Times New Roman"/>
          <w:sz w:val="28"/>
          <w:szCs w:val="28"/>
        </w:rPr>
        <w:t xml:space="preserve">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2. Продолжать целенаправленную работу с детьми по всем образовательным областям; совершенствовать предметно-развивающую среду в группе в соответствии с требованиями ФГОС.                                                                                      3. Взять новую тему по самообразованию согласно возрастной группе.                4. Укрепление здоровья, развития двигательной и гигиенической культуры детей.                                                                                                                                       5. Изучать новинки методической литературы.                                                                       </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6. Повышать уровень педагогического мастерства путем участия в семинарах, мастер- классах.                                                                                                       7. </w:t>
      </w:r>
      <w:r>
        <w:rPr>
          <w:rFonts w:cs="Times New Roman" w:ascii="Times New Roman" w:hAnsi="Times New Roman"/>
          <w:color w:val="000000"/>
          <w:sz w:val="28"/>
          <w:szCs w:val="28"/>
        </w:rPr>
        <w:t>Принимать активное участие в мероприятиях ДОУ, района.</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200"/>
        <w:jc w:val="center"/>
        <w:rPr>
          <w:rFonts w:ascii="Times New Roman" w:hAnsi="Times New Roman" w:cs="Times New Roman"/>
          <w:color w:val="000000"/>
          <w:sz w:val="28"/>
          <w:szCs w:val="28"/>
        </w:rPr>
      </w:pPr>
      <w:r>
        <w:rPr/>
      </w:r>
    </w:p>
    <w:sectPr>
      <w:type w:val="nextPage"/>
      <w:pgSz w:w="11906" w:h="16838"/>
      <w:pgMar w:left="1701" w:right="850" w:header="0" w:top="426"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8"/>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79b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d8142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779b5"/>
    <w:rPr>
      <w:b/>
      <w:bCs/>
    </w:rPr>
  </w:style>
  <w:style w:type="character" w:styleId="Appleconvertedspace" w:customStyle="1">
    <w:name w:val="apple-converted-space"/>
    <w:basedOn w:val="DefaultParagraphFont"/>
    <w:qFormat/>
    <w:rsid w:val="00a779b5"/>
    <w:rPr/>
  </w:style>
  <w:style w:type="character" w:styleId="11" w:customStyle="1">
    <w:name w:val="Заголовок 1 Знак"/>
    <w:basedOn w:val="DefaultParagraphFont"/>
    <w:link w:val="1"/>
    <w:uiPriority w:val="9"/>
    <w:qFormat/>
    <w:rsid w:val="00d8142c"/>
    <w:rPr>
      <w:rFonts w:ascii="Times New Roman" w:hAnsi="Times New Roman" w:eastAsia="Times New Roman" w:cs="Times New Roman"/>
      <w:b/>
      <w:bCs/>
      <w:kern w:val="2"/>
      <w:sz w:val="48"/>
      <w:szCs w:val="48"/>
      <w:lang w:eastAsia="ru-RU"/>
    </w:rPr>
  </w:style>
  <w:style w:type="character" w:styleId="Style13" w:customStyle="1">
    <w:name w:val="Верхний колонтитул Знак"/>
    <w:basedOn w:val="DefaultParagraphFont"/>
    <w:link w:val="a5"/>
    <w:uiPriority w:val="99"/>
    <w:semiHidden/>
    <w:qFormat/>
    <w:rsid w:val="00c412c4"/>
    <w:rPr/>
  </w:style>
  <w:style w:type="character" w:styleId="Style14" w:customStyle="1">
    <w:name w:val="Нижний колонтитул Знак"/>
    <w:basedOn w:val="DefaultParagraphFont"/>
    <w:link w:val="a7"/>
    <w:uiPriority w:val="99"/>
    <w:semiHidden/>
    <w:qFormat/>
    <w:rsid w:val="00c412c4"/>
    <w:rPr/>
  </w:style>
  <w:style w:type="character" w:styleId="C2" w:customStyle="1">
    <w:name w:val="c2"/>
    <w:basedOn w:val="DefaultParagraphFont"/>
    <w:qFormat/>
    <w:rsid w:val="00b33466"/>
    <w:rPr/>
  </w:style>
  <w:style w:type="character" w:styleId="C24" w:customStyle="1">
    <w:name w:val="c24"/>
    <w:basedOn w:val="DefaultParagraphFont"/>
    <w:qFormat/>
    <w:rsid w:val="001f6e2d"/>
    <w:rPr/>
  </w:style>
  <w:style w:type="character" w:styleId="C45" w:customStyle="1">
    <w:name w:val="c45"/>
    <w:basedOn w:val="DefaultParagraphFont"/>
    <w:qFormat/>
    <w:rsid w:val="001f6e2d"/>
    <w:rPr/>
  </w:style>
  <w:style w:type="character" w:styleId="C1" w:customStyle="1">
    <w:name w:val="c1"/>
    <w:basedOn w:val="DefaultParagraphFont"/>
    <w:qFormat/>
    <w:rsid w:val="00805b28"/>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Spacing">
    <w:name w:val="No Spacing"/>
    <w:uiPriority w:val="1"/>
    <w:qFormat/>
    <w:rsid w:val="00a779b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0">
    <w:name w:val="Верхний и нижний колонтитулы"/>
    <w:basedOn w:val="Normal"/>
    <w:qFormat/>
    <w:pPr/>
    <w:rPr/>
  </w:style>
  <w:style w:type="paragraph" w:styleId="Style21">
    <w:name w:val="Header"/>
    <w:basedOn w:val="Normal"/>
    <w:link w:val="a6"/>
    <w:uiPriority w:val="99"/>
    <w:semiHidden/>
    <w:unhideWhenUsed/>
    <w:rsid w:val="00c412c4"/>
    <w:pPr>
      <w:tabs>
        <w:tab w:val="clear" w:pos="708"/>
        <w:tab w:val="center" w:pos="4677" w:leader="none"/>
        <w:tab w:val="right" w:pos="9355" w:leader="none"/>
      </w:tabs>
      <w:spacing w:lineRule="auto" w:line="240" w:before="0" w:after="0"/>
    </w:pPr>
    <w:rPr/>
  </w:style>
  <w:style w:type="paragraph" w:styleId="Style22">
    <w:name w:val="Footer"/>
    <w:basedOn w:val="Normal"/>
    <w:link w:val="a8"/>
    <w:uiPriority w:val="99"/>
    <w:semiHidden/>
    <w:unhideWhenUsed/>
    <w:rsid w:val="00c412c4"/>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176b46"/>
    <w:pPr>
      <w:spacing w:lineRule="auto" w:line="240" w:beforeAutospacing="1" w:afterAutospacing="1"/>
    </w:pPr>
    <w:rPr>
      <w:rFonts w:ascii="Times New Roman" w:hAnsi="Times New Roman" w:eastAsia="Times New Roman" w:cs="Times New Roman"/>
      <w:sz w:val="24"/>
      <w:szCs w:val="24"/>
      <w:lang w:eastAsia="ru-RU"/>
    </w:rPr>
  </w:style>
  <w:style w:type="paragraph" w:styleId="C8" w:customStyle="1">
    <w:name w:val="c8"/>
    <w:basedOn w:val="Normal"/>
    <w:qFormat/>
    <w:rsid w:val="00b33466"/>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cd0477"/>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59"/>
    <w:rsid w:val="00f847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FD2B-D5D5-42CD-B282-1687BE6C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Application>LibreOffice/6.3.4.2$Windows_x86 LibreOffice_project/60da17e045e08f1793c57c00ba83cdfce946d0aa</Application>
  <Pages>10</Pages>
  <Words>2328</Words>
  <Characters>16600</Characters>
  <CharactersWithSpaces>21892</CharactersWithSpaces>
  <Paragraphs>142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2016-05-17T18:43:00Z</dcterms:created>
  <dc:creator>Admin</dc:creator>
  <dc:description/>
  <dc:language>ru-RU</dc:language>
  <cp:lastModifiedBy/>
  <dcterms:modified xsi:type="dcterms:W3CDTF">2020-11-05T12:02:28Z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